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C0BEA" w:rsidRPr="005E12B1" w:rsidRDefault="00000000" w:rsidP="005E12B1">
      <w:pPr>
        <w:spacing w:before="280" w:line="276" w:lineRule="auto"/>
        <w:jc w:val="center"/>
        <w:rPr>
          <w:rFonts w:ascii="Arial" w:eastAsia="Arial" w:hAnsi="Arial" w:cs="Arial"/>
          <w:b/>
          <w:sz w:val="28"/>
          <w:szCs w:val="28"/>
        </w:rPr>
      </w:pPr>
      <w:r w:rsidRPr="005E12B1">
        <w:rPr>
          <w:rFonts w:ascii="Arial" w:eastAsia="Arial" w:hAnsi="Arial" w:cs="Arial"/>
          <w:b/>
          <w:sz w:val="28"/>
          <w:szCs w:val="28"/>
        </w:rPr>
        <w:t>Privacy Breach Management Policy/Procedure</w:t>
      </w:r>
    </w:p>
    <w:p w14:paraId="00000002" w14:textId="77777777" w:rsidR="00CC0BEA" w:rsidRPr="005E12B1" w:rsidRDefault="00000000" w:rsidP="005E12B1">
      <w:pPr>
        <w:spacing w:before="280" w:line="276" w:lineRule="auto"/>
        <w:jc w:val="center"/>
        <w:rPr>
          <w:rFonts w:ascii="Arial" w:eastAsia="Arial" w:hAnsi="Arial" w:cs="Arial"/>
          <w:b/>
          <w:sz w:val="22"/>
          <w:szCs w:val="22"/>
          <w:highlight w:val="yellow"/>
        </w:rPr>
      </w:pPr>
      <w:r w:rsidRPr="005E12B1">
        <w:rPr>
          <w:rFonts w:ascii="Arial" w:eastAsia="Arial" w:hAnsi="Arial" w:cs="Arial"/>
          <w:b/>
          <w:sz w:val="22"/>
          <w:szCs w:val="22"/>
          <w:highlight w:val="yellow"/>
        </w:rPr>
        <w:t>SAMPLE TEMPLATE</w:t>
      </w:r>
    </w:p>
    <w:p w14:paraId="00000003" w14:textId="77777777" w:rsidR="00CC0BEA" w:rsidRPr="005E12B1" w:rsidRDefault="00000000" w:rsidP="00AD44F4">
      <w:pPr>
        <w:pStyle w:val="Heading1"/>
        <w:numPr>
          <w:ilvl w:val="0"/>
          <w:numId w:val="1"/>
        </w:numPr>
        <w:spacing w:line="276" w:lineRule="auto"/>
        <w:rPr>
          <w:rFonts w:ascii="Arial" w:eastAsia="Arial" w:hAnsi="Arial" w:cs="Arial"/>
          <w:sz w:val="22"/>
          <w:szCs w:val="22"/>
        </w:rPr>
      </w:pPr>
      <w:sdt>
        <w:sdtPr>
          <w:rPr>
            <w:rFonts w:ascii="Arial" w:hAnsi="Arial" w:cs="Arial"/>
            <w:sz w:val="22"/>
            <w:szCs w:val="22"/>
          </w:rPr>
          <w:tag w:val="goog_rdk_0"/>
          <w:id w:val="-752736240"/>
        </w:sdtPr>
        <w:sdtContent/>
      </w:sdt>
      <w:r w:rsidRPr="005E12B1">
        <w:rPr>
          <w:rFonts w:ascii="Arial" w:eastAsia="Arial" w:hAnsi="Arial" w:cs="Arial"/>
          <w:sz w:val="22"/>
          <w:szCs w:val="22"/>
        </w:rPr>
        <w:t>PURPOSE</w:t>
      </w:r>
    </w:p>
    <w:p w14:paraId="00000004" w14:textId="58C26F36" w:rsidR="00CC0BEA" w:rsidRPr="005E12B1" w:rsidRDefault="00000000" w:rsidP="00AD44F4">
      <w:pPr>
        <w:pStyle w:val="ListParagraph"/>
        <w:numPr>
          <w:ilvl w:val="0"/>
          <w:numId w:val="8"/>
        </w:numPr>
        <w:pBdr>
          <w:top w:val="nil"/>
          <w:left w:val="nil"/>
          <w:bottom w:val="nil"/>
          <w:right w:val="nil"/>
          <w:between w:val="nil"/>
        </w:pBdr>
        <w:spacing w:before="280" w:line="276" w:lineRule="auto"/>
        <w:ind w:left="1080"/>
        <w:rPr>
          <w:rFonts w:ascii="Arial" w:eastAsia="Arial" w:hAnsi="Arial" w:cs="Arial"/>
          <w:sz w:val="22"/>
          <w:szCs w:val="22"/>
        </w:rPr>
      </w:pPr>
      <w:bookmarkStart w:id="0" w:name="_heading=h.gjdgxs" w:colFirst="0" w:colLast="0"/>
      <w:bookmarkEnd w:id="0"/>
      <w:r w:rsidRPr="005E12B1">
        <w:rPr>
          <w:rFonts w:ascii="Arial" w:eastAsia="Arial" w:hAnsi="Arial" w:cs="Arial"/>
          <w:sz w:val="22"/>
          <w:szCs w:val="22"/>
        </w:rPr>
        <w:t>The Board of Education of School District No.</w:t>
      </w:r>
      <w:r w:rsidRPr="005E12B1">
        <w:rPr>
          <w:rFonts w:ascii="Arial" w:eastAsia="Arial" w:hAnsi="Arial" w:cs="Arial"/>
          <w:sz w:val="22"/>
          <w:szCs w:val="22"/>
          <w:highlight w:val="yellow"/>
        </w:rPr>
        <w:t>&lt;insert district legal name&gt;</w:t>
      </w:r>
      <w:r w:rsidRPr="005E12B1">
        <w:rPr>
          <w:rFonts w:ascii="Arial" w:eastAsia="Arial" w:hAnsi="Arial" w:cs="Arial"/>
          <w:sz w:val="22"/>
          <w:szCs w:val="22"/>
        </w:rPr>
        <w:t xml:space="preserve"> (“</w:t>
      </w:r>
      <w:r w:rsidRPr="005E12B1">
        <w:rPr>
          <w:rFonts w:ascii="Arial" w:eastAsia="Arial" w:hAnsi="Arial" w:cs="Arial"/>
          <w:b/>
          <w:sz w:val="22"/>
          <w:szCs w:val="22"/>
        </w:rPr>
        <w:t>School District</w:t>
      </w:r>
      <w:proofErr w:type="gramStart"/>
      <w:r w:rsidRPr="005E12B1">
        <w:rPr>
          <w:rFonts w:ascii="Arial" w:eastAsia="Arial" w:hAnsi="Arial" w:cs="Arial"/>
          <w:sz w:val="22"/>
          <w:szCs w:val="22"/>
        </w:rPr>
        <w:t>”)  is</w:t>
      </w:r>
      <w:proofErr w:type="gramEnd"/>
      <w:r w:rsidRPr="005E12B1">
        <w:rPr>
          <w:rFonts w:ascii="Arial" w:eastAsia="Arial" w:hAnsi="Arial" w:cs="Arial"/>
          <w:sz w:val="22"/>
          <w:szCs w:val="22"/>
        </w:rPr>
        <w:t xml:space="preserve"> committed to ensuring the protection and security of all personal information within its control.  That commitment includes responding effectively and efficiently to privacy breach incidents that may occur.</w:t>
      </w:r>
    </w:p>
    <w:p w14:paraId="00000005" w14:textId="4E03D8C3" w:rsidR="00CC0BEA" w:rsidRPr="005E12B1" w:rsidRDefault="00000000" w:rsidP="00AD44F4">
      <w:pPr>
        <w:pStyle w:val="ListParagraph"/>
        <w:numPr>
          <w:ilvl w:val="0"/>
          <w:numId w:val="8"/>
        </w:numPr>
        <w:pBdr>
          <w:top w:val="nil"/>
          <w:left w:val="nil"/>
          <w:bottom w:val="nil"/>
          <w:right w:val="nil"/>
          <w:between w:val="nil"/>
        </w:pBdr>
        <w:spacing w:before="280" w:line="276" w:lineRule="auto"/>
        <w:ind w:left="1080"/>
        <w:rPr>
          <w:rFonts w:ascii="Arial" w:eastAsia="Arial" w:hAnsi="Arial" w:cs="Arial"/>
          <w:sz w:val="22"/>
          <w:szCs w:val="22"/>
        </w:rPr>
      </w:pPr>
      <w:r w:rsidRPr="005E12B1">
        <w:rPr>
          <w:rFonts w:ascii="Arial" w:eastAsia="Arial" w:hAnsi="Arial" w:cs="Arial"/>
          <w:sz w:val="22"/>
          <w:szCs w:val="22"/>
        </w:rPr>
        <w:t xml:space="preserve">The purpose of this Procedure is to set out the School District’s process for responding to significant privacy breaches and to comply with its notice and other obligations under the </w:t>
      </w:r>
      <w:r w:rsidRPr="005E12B1">
        <w:rPr>
          <w:rFonts w:ascii="Arial" w:eastAsia="Arial" w:hAnsi="Arial" w:cs="Arial"/>
          <w:i/>
          <w:sz w:val="22"/>
          <w:szCs w:val="22"/>
        </w:rPr>
        <w:t xml:space="preserve">Freedom of Information and Protection </w:t>
      </w:r>
      <w:r w:rsidRPr="005E12B1">
        <w:rPr>
          <w:rFonts w:ascii="Arial" w:eastAsia="Arial" w:hAnsi="Arial" w:cs="Arial"/>
          <w:sz w:val="22"/>
          <w:szCs w:val="22"/>
        </w:rPr>
        <w:t xml:space="preserve">of </w:t>
      </w:r>
      <w:r w:rsidRPr="005E12B1">
        <w:rPr>
          <w:rFonts w:ascii="Arial" w:eastAsia="Arial" w:hAnsi="Arial" w:cs="Arial"/>
          <w:i/>
          <w:sz w:val="22"/>
          <w:szCs w:val="22"/>
        </w:rPr>
        <w:t xml:space="preserve">Privacy Act </w:t>
      </w:r>
      <w:r w:rsidRPr="005E12B1">
        <w:rPr>
          <w:rFonts w:ascii="Arial" w:eastAsia="Arial" w:hAnsi="Arial" w:cs="Arial"/>
          <w:sz w:val="22"/>
          <w:szCs w:val="22"/>
        </w:rPr>
        <w:t>(FIPPA)</w:t>
      </w:r>
      <w:r w:rsidRPr="005E12B1">
        <w:rPr>
          <w:rFonts w:ascii="Arial" w:eastAsia="Arial" w:hAnsi="Arial" w:cs="Arial"/>
          <w:i/>
          <w:sz w:val="22"/>
          <w:szCs w:val="22"/>
        </w:rPr>
        <w:t>.</w:t>
      </w:r>
      <w:r w:rsidRPr="005E12B1">
        <w:rPr>
          <w:rFonts w:ascii="Arial" w:eastAsia="Arial" w:hAnsi="Arial" w:cs="Arial"/>
          <w:sz w:val="22"/>
          <w:szCs w:val="22"/>
        </w:rPr>
        <w:t xml:space="preserve">  </w:t>
      </w:r>
    </w:p>
    <w:p w14:paraId="00000006" w14:textId="77777777" w:rsidR="00CC0BEA" w:rsidRPr="005E12B1" w:rsidRDefault="00000000" w:rsidP="00AD44F4">
      <w:pPr>
        <w:pStyle w:val="Heading1"/>
        <w:numPr>
          <w:ilvl w:val="0"/>
          <w:numId w:val="1"/>
        </w:numPr>
        <w:spacing w:line="276" w:lineRule="auto"/>
        <w:rPr>
          <w:rFonts w:ascii="Arial" w:eastAsia="Arial" w:hAnsi="Arial" w:cs="Arial"/>
          <w:sz w:val="22"/>
          <w:szCs w:val="22"/>
        </w:rPr>
      </w:pPr>
      <w:r w:rsidRPr="005E12B1">
        <w:rPr>
          <w:rFonts w:ascii="Arial" w:eastAsia="Arial" w:hAnsi="Arial" w:cs="Arial"/>
          <w:sz w:val="22"/>
          <w:szCs w:val="22"/>
        </w:rPr>
        <w:t xml:space="preserve">DEFINITIONS </w:t>
      </w:r>
    </w:p>
    <w:p w14:paraId="00000007" w14:textId="39C9AFD0" w:rsidR="00CC0BEA" w:rsidRPr="005E12B1" w:rsidRDefault="00000000" w:rsidP="00AD44F4">
      <w:pPr>
        <w:pStyle w:val="Heading2"/>
        <w:numPr>
          <w:ilvl w:val="1"/>
          <w:numId w:val="9"/>
        </w:numPr>
        <w:tabs>
          <w:tab w:val="clear" w:pos="893"/>
          <w:tab w:val="left" w:pos="1080"/>
        </w:tabs>
        <w:spacing w:before="100" w:line="276" w:lineRule="auto"/>
        <w:ind w:left="1080"/>
        <w:rPr>
          <w:rFonts w:ascii="Arial" w:hAnsi="Arial" w:cs="Arial"/>
          <w:sz w:val="22"/>
          <w:szCs w:val="22"/>
        </w:rPr>
      </w:pPr>
      <w:r w:rsidRPr="005E12B1">
        <w:rPr>
          <w:rFonts w:ascii="Arial" w:eastAsia="Arial" w:hAnsi="Arial" w:cs="Arial"/>
          <w:sz w:val="22"/>
          <w:szCs w:val="22"/>
        </w:rPr>
        <w:t>“</w:t>
      </w:r>
      <w:r w:rsidRPr="005E12B1">
        <w:rPr>
          <w:rFonts w:ascii="Arial" w:eastAsia="Arial" w:hAnsi="Arial" w:cs="Arial"/>
          <w:b/>
          <w:sz w:val="22"/>
          <w:szCs w:val="22"/>
        </w:rPr>
        <w:t>Head</w:t>
      </w:r>
      <w:r w:rsidRPr="005E12B1">
        <w:rPr>
          <w:rFonts w:ascii="Arial" w:eastAsia="Arial" w:hAnsi="Arial" w:cs="Arial"/>
          <w:sz w:val="22"/>
          <w:szCs w:val="22"/>
        </w:rPr>
        <w:t xml:space="preserve">” means the </w:t>
      </w:r>
      <w:r w:rsidR="0098782C" w:rsidRPr="005E12B1">
        <w:rPr>
          <w:rFonts w:ascii="Arial" w:eastAsia="Arial" w:hAnsi="Arial" w:cs="Arial"/>
          <w:sz w:val="22"/>
          <w:szCs w:val="22"/>
        </w:rPr>
        <w:t>S</w:t>
      </w:r>
      <w:r w:rsidR="0098782C">
        <w:rPr>
          <w:rFonts w:ascii="Arial" w:eastAsia="Arial" w:hAnsi="Arial" w:cs="Arial"/>
          <w:sz w:val="22"/>
          <w:szCs w:val="22"/>
        </w:rPr>
        <w:t>uperintendent</w:t>
      </w:r>
      <w:r w:rsidR="0098782C" w:rsidRPr="005E12B1">
        <w:rPr>
          <w:rFonts w:ascii="Arial" w:eastAsia="Arial" w:hAnsi="Arial" w:cs="Arial"/>
          <w:sz w:val="22"/>
          <w:szCs w:val="22"/>
        </w:rPr>
        <w:t xml:space="preserve"> and</w:t>
      </w:r>
      <w:r w:rsidRPr="005E12B1">
        <w:rPr>
          <w:rFonts w:ascii="Arial" w:eastAsia="Arial" w:hAnsi="Arial" w:cs="Arial"/>
          <w:sz w:val="22"/>
          <w:szCs w:val="22"/>
        </w:rPr>
        <w:t xml:space="preserve"> includes any person to whom the Head has delegated their powers by written instrument.</w:t>
      </w:r>
    </w:p>
    <w:p w14:paraId="00000008" w14:textId="77777777" w:rsidR="00CC0BEA" w:rsidRPr="005E12B1" w:rsidRDefault="00000000" w:rsidP="00AD44F4">
      <w:pPr>
        <w:pStyle w:val="Heading2"/>
        <w:numPr>
          <w:ilvl w:val="1"/>
          <w:numId w:val="9"/>
        </w:numPr>
        <w:tabs>
          <w:tab w:val="clear" w:pos="893"/>
          <w:tab w:val="left" w:pos="1080"/>
        </w:tabs>
        <w:spacing w:before="100" w:line="276" w:lineRule="auto"/>
        <w:ind w:left="1080"/>
        <w:rPr>
          <w:rFonts w:ascii="Arial" w:hAnsi="Arial" w:cs="Arial"/>
          <w:sz w:val="22"/>
          <w:szCs w:val="22"/>
        </w:rPr>
      </w:pPr>
      <w:r w:rsidRPr="005E12B1">
        <w:rPr>
          <w:rFonts w:ascii="Arial" w:eastAsia="Arial" w:hAnsi="Arial" w:cs="Arial"/>
          <w:sz w:val="22"/>
          <w:szCs w:val="22"/>
        </w:rPr>
        <w:t>“</w:t>
      </w:r>
      <w:r w:rsidRPr="005E12B1">
        <w:rPr>
          <w:rFonts w:ascii="Arial" w:eastAsia="Arial" w:hAnsi="Arial" w:cs="Arial"/>
          <w:b/>
          <w:sz w:val="22"/>
          <w:szCs w:val="22"/>
        </w:rPr>
        <w:t>Personal Information</w:t>
      </w:r>
      <w:r w:rsidRPr="005E12B1">
        <w:rPr>
          <w:rFonts w:ascii="Arial" w:eastAsia="Arial" w:hAnsi="Arial" w:cs="Arial"/>
          <w:sz w:val="22"/>
          <w:szCs w:val="22"/>
        </w:rPr>
        <w:t xml:space="preserve">” means any recorded information about an identifiable individual that is within the control of the School </w:t>
      </w:r>
      <w:proofErr w:type="gramStart"/>
      <w:r w:rsidRPr="005E12B1">
        <w:rPr>
          <w:rFonts w:ascii="Arial" w:eastAsia="Arial" w:hAnsi="Arial" w:cs="Arial"/>
          <w:sz w:val="22"/>
          <w:szCs w:val="22"/>
        </w:rPr>
        <w:t>District, and</w:t>
      </w:r>
      <w:proofErr w:type="gramEnd"/>
      <w:r w:rsidRPr="005E12B1">
        <w:rPr>
          <w:rFonts w:ascii="Arial" w:eastAsia="Arial" w:hAnsi="Arial" w:cs="Arial"/>
          <w:sz w:val="22"/>
          <w:szCs w:val="22"/>
        </w:rPr>
        <w:t xml:space="preserve"> includes information about any student or any staff member of the School District.  Personal Information does not include business contact information, such as email address and telephone number, that would allow a person to be contacted at work.</w:t>
      </w:r>
    </w:p>
    <w:p w14:paraId="00000009" w14:textId="77777777" w:rsidR="00CC0BEA" w:rsidRPr="005E12B1" w:rsidRDefault="00000000" w:rsidP="00AD44F4">
      <w:pPr>
        <w:pStyle w:val="Heading2"/>
        <w:numPr>
          <w:ilvl w:val="1"/>
          <w:numId w:val="9"/>
        </w:numPr>
        <w:tabs>
          <w:tab w:val="clear" w:pos="893"/>
          <w:tab w:val="left" w:pos="1080"/>
        </w:tabs>
        <w:spacing w:before="100" w:line="276" w:lineRule="auto"/>
        <w:ind w:left="1080"/>
        <w:rPr>
          <w:rFonts w:ascii="Arial" w:hAnsi="Arial" w:cs="Arial"/>
          <w:sz w:val="22"/>
          <w:szCs w:val="22"/>
        </w:rPr>
      </w:pPr>
      <w:r w:rsidRPr="005E12B1">
        <w:rPr>
          <w:rFonts w:ascii="Arial" w:eastAsia="Arial" w:hAnsi="Arial" w:cs="Arial"/>
          <w:sz w:val="22"/>
          <w:szCs w:val="22"/>
        </w:rPr>
        <w:t>“</w:t>
      </w:r>
      <w:r w:rsidRPr="005E12B1">
        <w:rPr>
          <w:rFonts w:ascii="Arial" w:eastAsia="Arial" w:hAnsi="Arial" w:cs="Arial"/>
          <w:b/>
          <w:sz w:val="22"/>
          <w:szCs w:val="22"/>
        </w:rPr>
        <w:t>Privacy Breach</w:t>
      </w:r>
      <w:r w:rsidRPr="005E12B1">
        <w:rPr>
          <w:rFonts w:ascii="Arial" w:eastAsia="Arial" w:hAnsi="Arial" w:cs="Arial"/>
          <w:sz w:val="22"/>
          <w:szCs w:val="22"/>
        </w:rPr>
        <w:t>” means the theft or loss of or the collection, use or disclosure of Personal Information not authorized by FIPPA</w:t>
      </w:r>
      <w:r w:rsidRPr="005E12B1">
        <w:rPr>
          <w:rFonts w:ascii="Arial" w:eastAsia="Arial" w:hAnsi="Arial" w:cs="Arial"/>
          <w:i/>
          <w:sz w:val="22"/>
          <w:szCs w:val="22"/>
        </w:rPr>
        <w:t xml:space="preserve">, </w:t>
      </w:r>
      <w:r w:rsidRPr="005E12B1">
        <w:rPr>
          <w:rFonts w:ascii="Arial" w:eastAsia="Arial" w:hAnsi="Arial" w:cs="Arial"/>
          <w:sz w:val="22"/>
          <w:szCs w:val="22"/>
        </w:rPr>
        <w:t xml:space="preserve">and includes cyber and ransomware attacks and other situations where there are reasonable grounds to believe that any such unauthorized activities have taken place or there is a reasonable belief that they will take place.  </w:t>
      </w:r>
    </w:p>
    <w:p w14:paraId="0000000A" w14:textId="77777777" w:rsidR="00CC0BEA" w:rsidRPr="005E12B1" w:rsidRDefault="00000000" w:rsidP="00AD44F4">
      <w:pPr>
        <w:pStyle w:val="Heading2"/>
        <w:numPr>
          <w:ilvl w:val="1"/>
          <w:numId w:val="9"/>
        </w:numPr>
        <w:tabs>
          <w:tab w:val="clear" w:pos="893"/>
          <w:tab w:val="left" w:pos="1080"/>
        </w:tabs>
        <w:spacing w:before="100" w:line="276" w:lineRule="auto"/>
        <w:ind w:left="1080"/>
        <w:rPr>
          <w:rFonts w:ascii="Arial" w:hAnsi="Arial" w:cs="Arial"/>
          <w:sz w:val="22"/>
          <w:szCs w:val="22"/>
        </w:rPr>
      </w:pPr>
      <w:r w:rsidRPr="005E12B1">
        <w:rPr>
          <w:rFonts w:ascii="Arial" w:eastAsia="Arial" w:hAnsi="Arial" w:cs="Arial"/>
          <w:sz w:val="22"/>
          <w:szCs w:val="22"/>
        </w:rPr>
        <w:t>“</w:t>
      </w:r>
      <w:r w:rsidRPr="005E12B1">
        <w:rPr>
          <w:rFonts w:ascii="Arial" w:eastAsia="Arial" w:hAnsi="Arial" w:cs="Arial"/>
          <w:b/>
          <w:sz w:val="22"/>
          <w:szCs w:val="22"/>
        </w:rPr>
        <w:t>Privacy Officer</w:t>
      </w:r>
      <w:r w:rsidRPr="005E12B1">
        <w:rPr>
          <w:rFonts w:ascii="Arial" w:eastAsia="Arial" w:hAnsi="Arial" w:cs="Arial"/>
          <w:sz w:val="22"/>
          <w:szCs w:val="22"/>
        </w:rPr>
        <w:t xml:space="preserve">” means the person designated by the Head as Privacy Officer for the School </w:t>
      </w:r>
      <w:proofErr w:type="gramStart"/>
      <w:r w:rsidRPr="005E12B1">
        <w:rPr>
          <w:rFonts w:ascii="Arial" w:eastAsia="Arial" w:hAnsi="Arial" w:cs="Arial"/>
          <w:sz w:val="22"/>
          <w:szCs w:val="22"/>
        </w:rPr>
        <w:t>District;</w:t>
      </w:r>
      <w:proofErr w:type="gramEnd"/>
    </w:p>
    <w:p w14:paraId="0000000B" w14:textId="77777777" w:rsidR="00CC0BEA" w:rsidRPr="005E12B1" w:rsidRDefault="00000000" w:rsidP="00AD44F4">
      <w:pPr>
        <w:pStyle w:val="Heading2"/>
        <w:numPr>
          <w:ilvl w:val="1"/>
          <w:numId w:val="9"/>
        </w:numPr>
        <w:tabs>
          <w:tab w:val="clear" w:pos="893"/>
          <w:tab w:val="left" w:pos="1080"/>
        </w:tabs>
        <w:spacing w:before="100" w:line="276" w:lineRule="auto"/>
        <w:ind w:left="1080"/>
        <w:rPr>
          <w:rFonts w:ascii="Arial" w:hAnsi="Arial" w:cs="Arial"/>
          <w:sz w:val="22"/>
          <w:szCs w:val="22"/>
        </w:rPr>
      </w:pPr>
      <w:r w:rsidRPr="005E12B1">
        <w:rPr>
          <w:rFonts w:ascii="Arial" w:eastAsia="Arial" w:hAnsi="Arial" w:cs="Arial"/>
          <w:sz w:val="22"/>
          <w:szCs w:val="22"/>
        </w:rPr>
        <w:t>“</w:t>
      </w:r>
      <w:r w:rsidRPr="005E12B1">
        <w:rPr>
          <w:rFonts w:ascii="Arial" w:eastAsia="Arial" w:hAnsi="Arial" w:cs="Arial"/>
          <w:b/>
          <w:sz w:val="22"/>
          <w:szCs w:val="22"/>
        </w:rPr>
        <w:t>Records</w:t>
      </w:r>
      <w:r w:rsidRPr="005E12B1">
        <w:rPr>
          <w:rFonts w:ascii="Arial" w:eastAsia="Arial" w:hAnsi="Arial" w:cs="Arial"/>
          <w:sz w:val="22"/>
          <w:szCs w:val="22"/>
        </w:rPr>
        <w:t xml:space="preserve">” means books, documents, maps, drawings, photographs, letters, vouchers, papers and any other thing on which information is recorded or stored by graphic, electronic, mechanical or other means, but does not include a computer program or other mechanism that produces </w:t>
      </w:r>
      <w:proofErr w:type="gramStart"/>
      <w:r w:rsidRPr="005E12B1">
        <w:rPr>
          <w:rFonts w:ascii="Arial" w:eastAsia="Arial" w:hAnsi="Arial" w:cs="Arial"/>
          <w:sz w:val="22"/>
          <w:szCs w:val="22"/>
        </w:rPr>
        <w:t>records;</w:t>
      </w:r>
      <w:proofErr w:type="gramEnd"/>
    </w:p>
    <w:p w14:paraId="0000000C" w14:textId="77777777" w:rsidR="00CC0BEA" w:rsidRPr="005E12B1" w:rsidRDefault="00000000" w:rsidP="00AD44F4">
      <w:pPr>
        <w:pStyle w:val="Heading2"/>
        <w:numPr>
          <w:ilvl w:val="1"/>
          <w:numId w:val="9"/>
        </w:numPr>
        <w:tabs>
          <w:tab w:val="clear" w:pos="893"/>
          <w:tab w:val="left" w:pos="1080"/>
        </w:tabs>
        <w:spacing w:before="100" w:line="276" w:lineRule="auto"/>
        <w:ind w:left="1080"/>
        <w:rPr>
          <w:rFonts w:ascii="Arial" w:hAnsi="Arial" w:cs="Arial"/>
          <w:sz w:val="22"/>
          <w:szCs w:val="22"/>
        </w:rPr>
      </w:pPr>
      <w:bookmarkStart w:id="1" w:name="_heading=h.n3mnztedminx" w:colFirst="0" w:colLast="0"/>
      <w:bookmarkEnd w:id="1"/>
      <w:r w:rsidRPr="005E12B1">
        <w:rPr>
          <w:rFonts w:ascii="Arial" w:eastAsia="Arial" w:hAnsi="Arial" w:cs="Arial"/>
          <w:sz w:val="22"/>
          <w:szCs w:val="22"/>
        </w:rPr>
        <w:t>“</w:t>
      </w:r>
      <w:r w:rsidRPr="005E12B1">
        <w:rPr>
          <w:rFonts w:ascii="Arial" w:eastAsia="Arial" w:hAnsi="Arial" w:cs="Arial"/>
          <w:b/>
          <w:sz w:val="22"/>
          <w:szCs w:val="22"/>
        </w:rPr>
        <w:t>Staff</w:t>
      </w:r>
      <w:r w:rsidRPr="005E12B1">
        <w:rPr>
          <w:rFonts w:ascii="Arial" w:eastAsia="Arial" w:hAnsi="Arial" w:cs="Arial"/>
          <w:sz w:val="22"/>
          <w:szCs w:val="22"/>
        </w:rPr>
        <w:t xml:space="preserve">” means the employees, </w:t>
      </w:r>
      <w:proofErr w:type="gramStart"/>
      <w:r w:rsidRPr="005E12B1">
        <w:rPr>
          <w:rFonts w:ascii="Arial" w:eastAsia="Arial" w:hAnsi="Arial" w:cs="Arial"/>
          <w:sz w:val="22"/>
          <w:szCs w:val="22"/>
        </w:rPr>
        <w:t>contractors</w:t>
      </w:r>
      <w:proofErr w:type="gramEnd"/>
      <w:r w:rsidRPr="005E12B1">
        <w:rPr>
          <w:rFonts w:ascii="Arial" w:eastAsia="Arial" w:hAnsi="Arial" w:cs="Arial"/>
          <w:sz w:val="22"/>
          <w:szCs w:val="22"/>
        </w:rPr>
        <w:t xml:space="preserve"> and volunteers of the School District.</w:t>
      </w:r>
    </w:p>
    <w:p w14:paraId="0000000D" w14:textId="77777777" w:rsidR="00CC0BEA" w:rsidRPr="005E12B1" w:rsidRDefault="00000000" w:rsidP="00AD44F4">
      <w:pPr>
        <w:pStyle w:val="Heading1"/>
        <w:keepNext/>
        <w:numPr>
          <w:ilvl w:val="0"/>
          <w:numId w:val="1"/>
        </w:numPr>
        <w:spacing w:line="276" w:lineRule="auto"/>
        <w:rPr>
          <w:rFonts w:ascii="Arial" w:eastAsia="Arial" w:hAnsi="Arial" w:cs="Arial"/>
          <w:sz w:val="22"/>
          <w:szCs w:val="22"/>
        </w:rPr>
      </w:pPr>
      <w:r w:rsidRPr="005E12B1">
        <w:rPr>
          <w:rFonts w:ascii="Arial" w:eastAsia="Arial" w:hAnsi="Arial" w:cs="Arial"/>
          <w:sz w:val="22"/>
          <w:szCs w:val="22"/>
        </w:rPr>
        <w:lastRenderedPageBreak/>
        <w:t>SCOPE &amp; RESPONSIBILITY</w:t>
      </w:r>
    </w:p>
    <w:p w14:paraId="0000000E" w14:textId="3B07DC23" w:rsidR="00CC0BEA" w:rsidRPr="005E12B1" w:rsidRDefault="00000000" w:rsidP="00AD44F4">
      <w:pPr>
        <w:pBdr>
          <w:top w:val="nil"/>
          <w:left w:val="nil"/>
          <w:bottom w:val="nil"/>
          <w:right w:val="nil"/>
          <w:between w:val="nil"/>
        </w:pBdr>
        <w:spacing w:before="280" w:line="276" w:lineRule="auto"/>
        <w:ind w:left="450"/>
        <w:rPr>
          <w:rFonts w:ascii="Arial" w:eastAsia="Arial" w:hAnsi="Arial" w:cs="Arial"/>
          <w:sz w:val="22"/>
          <w:szCs w:val="22"/>
        </w:rPr>
      </w:pPr>
      <w:r w:rsidRPr="005E12B1">
        <w:rPr>
          <w:rFonts w:ascii="Arial" w:eastAsia="Arial" w:hAnsi="Arial" w:cs="Arial"/>
          <w:sz w:val="22"/>
          <w:szCs w:val="22"/>
        </w:rPr>
        <w:t xml:space="preserve">All staff of the School District are expected to be aware of and follow this Procedure in the event of a privacy breach.  This Procedure applies to all employees, </w:t>
      </w:r>
      <w:proofErr w:type="gramStart"/>
      <w:r w:rsidRPr="005E12B1">
        <w:rPr>
          <w:rFonts w:ascii="Arial" w:eastAsia="Arial" w:hAnsi="Arial" w:cs="Arial"/>
          <w:sz w:val="22"/>
          <w:szCs w:val="22"/>
        </w:rPr>
        <w:t>contractors</w:t>
      </w:r>
      <w:proofErr w:type="gramEnd"/>
      <w:r w:rsidRPr="005E12B1">
        <w:rPr>
          <w:rFonts w:ascii="Arial" w:eastAsia="Arial" w:hAnsi="Arial" w:cs="Arial"/>
          <w:sz w:val="22"/>
          <w:szCs w:val="22"/>
        </w:rPr>
        <w:t xml:space="preserve"> and volunteers of the School District Staff.</w:t>
      </w:r>
    </w:p>
    <w:p w14:paraId="0000000F" w14:textId="77777777" w:rsidR="00CC0BEA" w:rsidRPr="005E12B1" w:rsidRDefault="00000000" w:rsidP="00AD44F4">
      <w:pPr>
        <w:pStyle w:val="Heading1"/>
        <w:numPr>
          <w:ilvl w:val="0"/>
          <w:numId w:val="1"/>
        </w:numPr>
        <w:spacing w:line="276" w:lineRule="auto"/>
        <w:rPr>
          <w:rFonts w:ascii="Arial" w:eastAsia="Arial" w:hAnsi="Arial" w:cs="Arial"/>
          <w:sz w:val="22"/>
          <w:szCs w:val="22"/>
        </w:rPr>
      </w:pPr>
      <w:r w:rsidRPr="005E12B1">
        <w:rPr>
          <w:rFonts w:ascii="Arial" w:eastAsia="Arial" w:hAnsi="Arial" w:cs="Arial"/>
          <w:sz w:val="22"/>
          <w:szCs w:val="22"/>
        </w:rPr>
        <w:t>RESPONSIBILITY OF THE HEAD</w:t>
      </w:r>
    </w:p>
    <w:p w14:paraId="00000010" w14:textId="250C450B" w:rsidR="00CC0BEA" w:rsidRPr="005E12B1" w:rsidRDefault="00000000" w:rsidP="00AD44F4">
      <w:pPr>
        <w:pBdr>
          <w:top w:val="nil"/>
          <w:left w:val="nil"/>
          <w:bottom w:val="nil"/>
          <w:right w:val="nil"/>
          <w:between w:val="nil"/>
        </w:pBdr>
        <w:spacing w:before="280" w:line="276" w:lineRule="auto"/>
        <w:ind w:left="450"/>
        <w:rPr>
          <w:rFonts w:ascii="Arial" w:eastAsia="Arial" w:hAnsi="Arial" w:cs="Arial"/>
          <w:sz w:val="22"/>
          <w:szCs w:val="22"/>
        </w:rPr>
      </w:pPr>
      <w:r w:rsidRPr="005E12B1">
        <w:rPr>
          <w:rFonts w:ascii="Arial" w:eastAsia="Arial" w:hAnsi="Arial" w:cs="Arial"/>
          <w:sz w:val="22"/>
          <w:szCs w:val="22"/>
        </w:rPr>
        <w:t xml:space="preserve">The administration of this Procedure is the responsibility of the </w:t>
      </w:r>
      <w:r w:rsidR="0098782C" w:rsidRPr="005E12B1">
        <w:rPr>
          <w:rFonts w:ascii="Arial" w:eastAsia="Arial" w:hAnsi="Arial" w:cs="Arial"/>
          <w:sz w:val="22"/>
          <w:szCs w:val="22"/>
        </w:rPr>
        <w:t>S</w:t>
      </w:r>
      <w:r w:rsidR="0098782C">
        <w:rPr>
          <w:rFonts w:ascii="Arial" w:eastAsia="Arial" w:hAnsi="Arial" w:cs="Arial"/>
          <w:sz w:val="22"/>
          <w:szCs w:val="22"/>
        </w:rPr>
        <w:t>uperintendent</w:t>
      </w:r>
      <w:r w:rsidR="0098782C" w:rsidRPr="005E12B1">
        <w:rPr>
          <w:rFonts w:ascii="Arial" w:eastAsia="Arial" w:hAnsi="Arial" w:cs="Arial"/>
          <w:sz w:val="22"/>
          <w:szCs w:val="22"/>
        </w:rPr>
        <w:t xml:space="preserve"> </w:t>
      </w:r>
      <w:r w:rsidRPr="005E12B1">
        <w:rPr>
          <w:rFonts w:ascii="Arial" w:eastAsia="Arial" w:hAnsi="Arial" w:cs="Arial"/>
          <w:sz w:val="22"/>
          <w:szCs w:val="22"/>
        </w:rPr>
        <w:t>of the School District, who is the “head” of the School District for the purposes under FIPPA.  The Head may delegate any of their powers under this Procedure or FIPPA to other School District Personnel by written delegation.</w:t>
      </w:r>
    </w:p>
    <w:p w14:paraId="00000011" w14:textId="77777777" w:rsidR="00CC0BEA" w:rsidRPr="005E12B1" w:rsidRDefault="00000000" w:rsidP="00AD44F4">
      <w:pPr>
        <w:pBdr>
          <w:top w:val="nil"/>
          <w:left w:val="nil"/>
          <w:bottom w:val="nil"/>
          <w:right w:val="nil"/>
          <w:between w:val="nil"/>
        </w:pBdr>
        <w:spacing w:before="280" w:line="276" w:lineRule="auto"/>
        <w:ind w:left="446"/>
        <w:rPr>
          <w:rFonts w:ascii="Arial" w:eastAsia="Arial" w:hAnsi="Arial" w:cs="Arial"/>
          <w:b/>
          <w:sz w:val="22"/>
          <w:szCs w:val="22"/>
        </w:rPr>
      </w:pPr>
      <w:r w:rsidRPr="005E12B1">
        <w:rPr>
          <w:rFonts w:ascii="Arial" w:eastAsia="Arial" w:hAnsi="Arial" w:cs="Arial"/>
          <w:b/>
          <w:sz w:val="22"/>
          <w:szCs w:val="22"/>
          <w:highlight w:val="yellow"/>
        </w:rPr>
        <w:t>&lt;If others share delegated responsibilities detail them here or delete this&gt;</w:t>
      </w:r>
    </w:p>
    <w:p w14:paraId="00000012" w14:textId="77777777" w:rsidR="00CC0BEA" w:rsidRPr="005E12B1" w:rsidRDefault="00000000" w:rsidP="00AD44F4">
      <w:pPr>
        <w:pStyle w:val="Heading1"/>
        <w:numPr>
          <w:ilvl w:val="0"/>
          <w:numId w:val="1"/>
        </w:numPr>
        <w:spacing w:line="276" w:lineRule="auto"/>
        <w:rPr>
          <w:rFonts w:ascii="Arial" w:eastAsia="Arial" w:hAnsi="Arial" w:cs="Arial"/>
          <w:sz w:val="22"/>
          <w:szCs w:val="22"/>
        </w:rPr>
      </w:pPr>
      <w:r w:rsidRPr="005E12B1">
        <w:rPr>
          <w:rFonts w:ascii="Arial" w:eastAsia="Arial" w:hAnsi="Arial" w:cs="Arial"/>
          <w:sz w:val="22"/>
          <w:szCs w:val="22"/>
        </w:rPr>
        <w:t>RESPONSIBILITIES OF STAFF</w:t>
      </w:r>
    </w:p>
    <w:p w14:paraId="00000013" w14:textId="32767F7E" w:rsidR="00CC0BEA" w:rsidRPr="005E12B1" w:rsidRDefault="00000000" w:rsidP="00AD44F4">
      <w:pPr>
        <w:pStyle w:val="Heading2"/>
        <w:numPr>
          <w:ilvl w:val="0"/>
          <w:numId w:val="7"/>
        </w:numPr>
        <w:spacing w:line="276" w:lineRule="auto"/>
        <w:rPr>
          <w:rFonts w:ascii="Arial" w:eastAsia="Arial" w:hAnsi="Arial" w:cs="Arial"/>
          <w:sz w:val="22"/>
          <w:szCs w:val="22"/>
        </w:rPr>
      </w:pPr>
      <w:r w:rsidRPr="005E12B1">
        <w:rPr>
          <w:rFonts w:ascii="Arial" w:eastAsia="Arial" w:hAnsi="Arial" w:cs="Arial"/>
          <w:sz w:val="22"/>
          <w:szCs w:val="22"/>
        </w:rPr>
        <w:t xml:space="preserve">All Staff must without delay report all actual, suspected or expected Privacy Breach incidents of which they become aware in accordance with this Procedure.  All Staff have a legal responsibility under FIPPA to report Privacy Breaches to the Head.  </w:t>
      </w:r>
    </w:p>
    <w:p w14:paraId="00000014" w14:textId="4254CA70" w:rsidR="00CC0BEA" w:rsidRPr="005E12B1" w:rsidRDefault="00000000" w:rsidP="00AD44F4">
      <w:pPr>
        <w:pStyle w:val="Heading2"/>
        <w:numPr>
          <w:ilvl w:val="0"/>
          <w:numId w:val="7"/>
        </w:numPr>
        <w:spacing w:line="276" w:lineRule="auto"/>
        <w:rPr>
          <w:rFonts w:ascii="Arial" w:eastAsia="Arial" w:hAnsi="Arial" w:cs="Arial"/>
          <w:sz w:val="22"/>
          <w:szCs w:val="22"/>
        </w:rPr>
      </w:pPr>
      <w:r w:rsidRPr="005E12B1">
        <w:rPr>
          <w:rFonts w:ascii="Arial" w:eastAsia="Arial" w:hAnsi="Arial" w:cs="Arial"/>
          <w:sz w:val="22"/>
          <w:szCs w:val="22"/>
        </w:rPr>
        <w:t>Privacy Breach reports may also be made to the Privacy Officer, who has delegated responsibility for receiving and responding to such reports.</w:t>
      </w:r>
    </w:p>
    <w:p w14:paraId="00000015" w14:textId="76F17521" w:rsidR="00CC0BEA" w:rsidRPr="005E12B1" w:rsidRDefault="00000000" w:rsidP="00AD44F4">
      <w:pPr>
        <w:pStyle w:val="Heading2"/>
        <w:numPr>
          <w:ilvl w:val="0"/>
          <w:numId w:val="7"/>
        </w:numPr>
        <w:spacing w:line="276" w:lineRule="auto"/>
        <w:rPr>
          <w:rFonts w:ascii="Arial" w:eastAsia="Arial" w:hAnsi="Arial" w:cs="Arial"/>
          <w:sz w:val="22"/>
          <w:szCs w:val="22"/>
        </w:rPr>
      </w:pPr>
      <w:r w:rsidRPr="005E12B1">
        <w:rPr>
          <w:rFonts w:ascii="Arial" w:eastAsia="Arial" w:hAnsi="Arial" w:cs="Arial"/>
          <w:sz w:val="22"/>
          <w:szCs w:val="22"/>
        </w:rPr>
        <w:t xml:space="preserve">If there is any question about whether an incident constitutes a Privacy Breach or whether the incident has occurred, Staff should consult with the Privacy Officer.  </w:t>
      </w:r>
    </w:p>
    <w:p w14:paraId="00000016" w14:textId="6E94988D" w:rsidR="00CC0BEA" w:rsidRPr="005E12B1" w:rsidRDefault="00000000" w:rsidP="00AD44F4">
      <w:pPr>
        <w:pStyle w:val="Heading2"/>
        <w:numPr>
          <w:ilvl w:val="0"/>
          <w:numId w:val="7"/>
        </w:numPr>
        <w:spacing w:line="276" w:lineRule="auto"/>
        <w:rPr>
          <w:rFonts w:ascii="Arial" w:eastAsia="Arial" w:hAnsi="Arial" w:cs="Arial"/>
          <w:sz w:val="22"/>
          <w:szCs w:val="22"/>
        </w:rPr>
      </w:pPr>
      <w:r w:rsidRPr="005E12B1">
        <w:rPr>
          <w:rFonts w:ascii="Arial" w:eastAsia="Arial" w:hAnsi="Arial" w:cs="Arial"/>
          <w:sz w:val="22"/>
          <w:szCs w:val="22"/>
        </w:rPr>
        <w:t xml:space="preserve">All Personnel must provide their full cooperation in any investigation or response to a Privacy Breach </w:t>
      </w:r>
      <w:proofErr w:type="gramStart"/>
      <w:r w:rsidRPr="005E12B1">
        <w:rPr>
          <w:rFonts w:ascii="Arial" w:eastAsia="Arial" w:hAnsi="Arial" w:cs="Arial"/>
          <w:sz w:val="22"/>
          <w:szCs w:val="22"/>
        </w:rPr>
        <w:t>incident, and</w:t>
      </w:r>
      <w:proofErr w:type="gramEnd"/>
      <w:r w:rsidRPr="005E12B1">
        <w:rPr>
          <w:rFonts w:ascii="Arial" w:eastAsia="Arial" w:hAnsi="Arial" w:cs="Arial"/>
          <w:sz w:val="22"/>
          <w:szCs w:val="22"/>
        </w:rPr>
        <w:t xml:space="preserve"> comply with this Procedure for responding to Privacy Breach incidents.</w:t>
      </w:r>
    </w:p>
    <w:p w14:paraId="00000017" w14:textId="418116D0" w:rsidR="00CC0BEA" w:rsidRPr="005E12B1" w:rsidRDefault="00000000" w:rsidP="00AD44F4">
      <w:pPr>
        <w:pStyle w:val="Heading2"/>
        <w:numPr>
          <w:ilvl w:val="0"/>
          <w:numId w:val="7"/>
        </w:numPr>
        <w:spacing w:line="276" w:lineRule="auto"/>
        <w:rPr>
          <w:rFonts w:ascii="Arial" w:eastAsia="Arial" w:hAnsi="Arial" w:cs="Arial"/>
          <w:sz w:val="22"/>
          <w:szCs w:val="22"/>
        </w:rPr>
      </w:pPr>
      <w:r w:rsidRPr="005E12B1">
        <w:rPr>
          <w:rFonts w:ascii="Arial" w:eastAsia="Arial" w:hAnsi="Arial" w:cs="Arial"/>
          <w:sz w:val="22"/>
          <w:szCs w:val="22"/>
        </w:rPr>
        <w:t>Any member of Staff who knowingly refuses or neglects to report a Privacy Breach in accordance with this Procedure may be subject to discipline, up to and including dismissal.</w:t>
      </w:r>
    </w:p>
    <w:p w14:paraId="00000018" w14:textId="77777777" w:rsidR="00CC0BEA" w:rsidRPr="005E12B1" w:rsidRDefault="00000000" w:rsidP="00AD44F4">
      <w:pPr>
        <w:pStyle w:val="Heading1"/>
        <w:numPr>
          <w:ilvl w:val="0"/>
          <w:numId w:val="1"/>
        </w:numPr>
        <w:spacing w:line="276" w:lineRule="auto"/>
        <w:rPr>
          <w:rFonts w:ascii="Arial" w:eastAsia="Arial" w:hAnsi="Arial" w:cs="Arial"/>
          <w:sz w:val="22"/>
          <w:szCs w:val="22"/>
        </w:rPr>
      </w:pPr>
      <w:r w:rsidRPr="005E12B1">
        <w:rPr>
          <w:rFonts w:ascii="Arial" w:eastAsia="Arial" w:hAnsi="Arial" w:cs="Arial"/>
          <w:sz w:val="22"/>
          <w:szCs w:val="22"/>
        </w:rPr>
        <w:t>PRIVACY BREACH RESPONSE</w:t>
      </w:r>
    </w:p>
    <w:p w14:paraId="00000019" w14:textId="3C693E4F" w:rsidR="00CC0BEA" w:rsidRPr="005E12B1" w:rsidRDefault="00000000" w:rsidP="00AD44F4">
      <w:pPr>
        <w:pStyle w:val="Heading2"/>
        <w:numPr>
          <w:ilvl w:val="0"/>
          <w:numId w:val="0"/>
        </w:numPr>
        <w:spacing w:line="276" w:lineRule="auto"/>
        <w:ind w:left="446"/>
        <w:rPr>
          <w:rFonts w:ascii="Arial" w:eastAsia="Arial" w:hAnsi="Arial" w:cs="Arial"/>
          <w:b/>
          <w:sz w:val="22"/>
          <w:szCs w:val="22"/>
        </w:rPr>
      </w:pPr>
      <w:r w:rsidRPr="005E12B1">
        <w:rPr>
          <w:rFonts w:ascii="Arial" w:eastAsia="Arial" w:hAnsi="Arial" w:cs="Arial"/>
          <w:b/>
          <w:sz w:val="22"/>
          <w:szCs w:val="22"/>
        </w:rPr>
        <w:t>Step One – Report and Contain</w:t>
      </w:r>
    </w:p>
    <w:p w14:paraId="2E6EDF29" w14:textId="77777777" w:rsidR="00AD44F4" w:rsidRPr="005E12B1" w:rsidRDefault="00000000" w:rsidP="00AD44F4">
      <w:pPr>
        <w:pStyle w:val="Heading3"/>
        <w:tabs>
          <w:tab w:val="clear" w:pos="1339"/>
          <w:tab w:val="clear" w:pos="2160"/>
        </w:tabs>
        <w:ind w:left="1080" w:hanging="360"/>
        <w:rPr>
          <w:rFonts w:ascii="Arial" w:eastAsia="Arial" w:hAnsi="Arial" w:cs="Arial"/>
          <w:sz w:val="22"/>
          <w:szCs w:val="22"/>
        </w:rPr>
      </w:pPr>
      <w:r w:rsidRPr="005E12B1">
        <w:rPr>
          <w:rFonts w:ascii="Arial" w:eastAsia="Arial" w:hAnsi="Arial" w:cs="Arial"/>
          <w:sz w:val="22"/>
          <w:szCs w:val="22"/>
        </w:rPr>
        <w:t>Upon discovering or learning of a Privacy Breach, all Staff shall:</w:t>
      </w:r>
    </w:p>
    <w:p w14:paraId="7AC2B912" w14:textId="77777777" w:rsidR="00AD44F4" w:rsidRPr="005E12B1" w:rsidRDefault="00000000" w:rsidP="00AD44F4">
      <w:pPr>
        <w:pStyle w:val="Heading4"/>
        <w:numPr>
          <w:ilvl w:val="0"/>
          <w:numId w:val="10"/>
        </w:numPr>
        <w:spacing w:before="100" w:line="276" w:lineRule="auto"/>
        <w:rPr>
          <w:rFonts w:ascii="Arial" w:eastAsia="Arial" w:hAnsi="Arial" w:cs="Arial"/>
          <w:sz w:val="22"/>
          <w:szCs w:val="22"/>
        </w:rPr>
      </w:pPr>
      <w:r w:rsidRPr="005E12B1">
        <w:rPr>
          <w:rFonts w:ascii="Arial" w:eastAsia="Arial" w:hAnsi="Arial" w:cs="Arial"/>
          <w:sz w:val="22"/>
          <w:szCs w:val="22"/>
        </w:rPr>
        <w:t>Immediately report the Privacy Breach to the Head or to the Privacy Officer.</w:t>
      </w:r>
    </w:p>
    <w:p w14:paraId="0000001C" w14:textId="29CD9CA6" w:rsidR="00CC0BEA" w:rsidRPr="005E12B1" w:rsidRDefault="00000000" w:rsidP="00AD44F4">
      <w:pPr>
        <w:pStyle w:val="Heading4"/>
        <w:numPr>
          <w:ilvl w:val="0"/>
          <w:numId w:val="10"/>
        </w:numPr>
        <w:spacing w:before="100" w:line="276" w:lineRule="auto"/>
        <w:rPr>
          <w:rFonts w:ascii="Arial" w:eastAsia="Arial" w:hAnsi="Arial" w:cs="Arial"/>
          <w:sz w:val="22"/>
          <w:szCs w:val="22"/>
        </w:rPr>
      </w:pPr>
      <w:r w:rsidRPr="005E12B1">
        <w:rPr>
          <w:rFonts w:ascii="Arial" w:eastAsia="Arial" w:hAnsi="Arial" w:cs="Arial"/>
          <w:sz w:val="22"/>
          <w:szCs w:val="22"/>
        </w:rPr>
        <w:t xml:space="preserve">Take any immediately available actions to stop or contain the Privacy Breach, such as by: </w:t>
      </w:r>
    </w:p>
    <w:p w14:paraId="0000001D" w14:textId="77777777" w:rsidR="00CC0BEA" w:rsidRPr="005E12B1" w:rsidRDefault="00000000" w:rsidP="00AD44F4">
      <w:pPr>
        <w:numPr>
          <w:ilvl w:val="2"/>
          <w:numId w:val="2"/>
        </w:numPr>
        <w:pBdr>
          <w:top w:val="nil"/>
          <w:left w:val="nil"/>
          <w:bottom w:val="nil"/>
          <w:right w:val="nil"/>
          <w:between w:val="nil"/>
        </w:pBdr>
        <w:spacing w:before="100" w:line="276" w:lineRule="auto"/>
        <w:ind w:left="2880"/>
        <w:rPr>
          <w:rFonts w:ascii="Arial" w:eastAsia="Arial" w:hAnsi="Arial" w:cs="Arial"/>
          <w:sz w:val="22"/>
          <w:szCs w:val="22"/>
        </w:rPr>
      </w:pPr>
      <w:r w:rsidRPr="005E12B1">
        <w:rPr>
          <w:rFonts w:ascii="Arial" w:eastAsia="Arial" w:hAnsi="Arial" w:cs="Arial"/>
          <w:sz w:val="22"/>
          <w:szCs w:val="22"/>
        </w:rPr>
        <w:lastRenderedPageBreak/>
        <w:t>isolating or suspending the activity that led to the Privacy Breach; and</w:t>
      </w:r>
    </w:p>
    <w:p w14:paraId="0000001E" w14:textId="77777777" w:rsidR="00CC0BEA" w:rsidRPr="005E12B1" w:rsidRDefault="00000000" w:rsidP="00AD44F4">
      <w:pPr>
        <w:numPr>
          <w:ilvl w:val="2"/>
          <w:numId w:val="2"/>
        </w:numPr>
        <w:pBdr>
          <w:top w:val="nil"/>
          <w:left w:val="nil"/>
          <w:bottom w:val="nil"/>
          <w:right w:val="nil"/>
          <w:between w:val="nil"/>
        </w:pBdr>
        <w:spacing w:before="100" w:line="276" w:lineRule="auto"/>
        <w:ind w:left="2880"/>
        <w:rPr>
          <w:rFonts w:ascii="Arial" w:eastAsia="Arial" w:hAnsi="Arial" w:cs="Arial"/>
          <w:sz w:val="22"/>
          <w:szCs w:val="22"/>
        </w:rPr>
      </w:pPr>
      <w:r w:rsidRPr="005E12B1">
        <w:rPr>
          <w:rFonts w:ascii="Arial" w:eastAsia="Arial" w:hAnsi="Arial" w:cs="Arial"/>
          <w:sz w:val="22"/>
          <w:szCs w:val="22"/>
        </w:rPr>
        <w:t>taking steps to recover Personal Information, Records or affected equipment.</w:t>
      </w:r>
    </w:p>
    <w:p w14:paraId="0000001F" w14:textId="75C82DE5" w:rsidR="00CC0BEA" w:rsidRPr="005E12B1" w:rsidRDefault="00000000" w:rsidP="00AD44F4">
      <w:pPr>
        <w:pStyle w:val="Heading4"/>
        <w:numPr>
          <w:ilvl w:val="0"/>
          <w:numId w:val="10"/>
        </w:numPr>
        <w:tabs>
          <w:tab w:val="clear" w:pos="1786"/>
        </w:tabs>
        <w:spacing w:before="100" w:line="276" w:lineRule="auto"/>
        <w:rPr>
          <w:rFonts w:ascii="Arial" w:eastAsia="Arial" w:hAnsi="Arial" w:cs="Arial"/>
          <w:sz w:val="22"/>
          <w:szCs w:val="22"/>
        </w:rPr>
      </w:pPr>
      <w:r w:rsidRPr="005E12B1">
        <w:rPr>
          <w:rFonts w:ascii="Arial" w:eastAsia="Arial" w:hAnsi="Arial" w:cs="Arial"/>
          <w:sz w:val="22"/>
          <w:szCs w:val="22"/>
        </w:rPr>
        <w:t xml:space="preserve">preserve any information or evidence related to the Privacy Breach </w:t>
      </w:r>
      <w:proofErr w:type="gramStart"/>
      <w:r w:rsidRPr="005E12B1">
        <w:rPr>
          <w:rFonts w:ascii="Arial" w:eastAsia="Arial" w:hAnsi="Arial" w:cs="Arial"/>
          <w:sz w:val="22"/>
          <w:szCs w:val="22"/>
        </w:rPr>
        <w:t>in order to</w:t>
      </w:r>
      <w:proofErr w:type="gramEnd"/>
      <w:r w:rsidRPr="005E12B1">
        <w:rPr>
          <w:rFonts w:ascii="Arial" w:eastAsia="Arial" w:hAnsi="Arial" w:cs="Arial"/>
          <w:sz w:val="22"/>
          <w:szCs w:val="22"/>
        </w:rPr>
        <w:t xml:space="preserve"> support the School District’s incident response. </w:t>
      </w:r>
    </w:p>
    <w:p w14:paraId="00000020" w14:textId="197DCED1" w:rsidR="00CC0BEA" w:rsidRPr="005E12B1" w:rsidRDefault="00000000" w:rsidP="00AD44F4">
      <w:pPr>
        <w:pStyle w:val="Heading3"/>
        <w:numPr>
          <w:ilvl w:val="0"/>
          <w:numId w:val="13"/>
        </w:numPr>
        <w:spacing w:line="276" w:lineRule="auto"/>
        <w:rPr>
          <w:rFonts w:ascii="Arial" w:eastAsia="Arial" w:hAnsi="Arial" w:cs="Arial"/>
          <w:sz w:val="22"/>
          <w:szCs w:val="22"/>
        </w:rPr>
      </w:pPr>
      <w:r w:rsidRPr="005E12B1">
        <w:rPr>
          <w:rFonts w:ascii="Arial" w:eastAsia="Arial" w:hAnsi="Arial" w:cs="Arial"/>
          <w:sz w:val="22"/>
          <w:szCs w:val="22"/>
        </w:rPr>
        <w:t xml:space="preserve">Upon being notified of a Privacy Breach the Head or the Privacy Officer in consultation with the Head, shall implement all available measures to stop or contain the Privacy Breach.  Containing the Privacy Breach shall be the </w:t>
      </w:r>
      <w:proofErr w:type="gramStart"/>
      <w:r w:rsidRPr="005E12B1">
        <w:rPr>
          <w:rFonts w:ascii="Arial" w:eastAsia="Arial" w:hAnsi="Arial" w:cs="Arial"/>
          <w:sz w:val="22"/>
          <w:szCs w:val="22"/>
        </w:rPr>
        <w:t>first priority</w:t>
      </w:r>
      <w:proofErr w:type="gramEnd"/>
      <w:r w:rsidRPr="005E12B1">
        <w:rPr>
          <w:rFonts w:ascii="Arial" w:eastAsia="Arial" w:hAnsi="Arial" w:cs="Arial"/>
          <w:sz w:val="22"/>
          <w:szCs w:val="22"/>
        </w:rPr>
        <w:t xml:space="preserve"> of the Privacy Breach response, and all Staff are expected to provide their full cooperation with such initiatives. </w:t>
      </w:r>
    </w:p>
    <w:p w14:paraId="00000021" w14:textId="27DB8965" w:rsidR="00CC0BEA" w:rsidRPr="005E12B1" w:rsidRDefault="00000000" w:rsidP="00AD44F4">
      <w:pPr>
        <w:pStyle w:val="Heading2"/>
        <w:numPr>
          <w:ilvl w:val="0"/>
          <w:numId w:val="0"/>
        </w:numPr>
        <w:spacing w:line="276" w:lineRule="auto"/>
        <w:ind w:left="450"/>
        <w:rPr>
          <w:rFonts w:ascii="Arial" w:eastAsia="Arial" w:hAnsi="Arial" w:cs="Arial"/>
          <w:b/>
          <w:sz w:val="22"/>
          <w:szCs w:val="22"/>
        </w:rPr>
      </w:pPr>
      <w:r w:rsidRPr="005E12B1">
        <w:rPr>
          <w:rFonts w:ascii="Arial" w:eastAsia="Arial" w:hAnsi="Arial" w:cs="Arial"/>
          <w:b/>
          <w:sz w:val="22"/>
          <w:szCs w:val="22"/>
        </w:rPr>
        <w:t>Step Two – Assessment and Containment</w:t>
      </w:r>
    </w:p>
    <w:p w14:paraId="00000022" w14:textId="39E397C9" w:rsidR="00CC0BEA" w:rsidRPr="005E12B1" w:rsidRDefault="00000000" w:rsidP="00AD44F4">
      <w:pPr>
        <w:pStyle w:val="Heading3"/>
        <w:numPr>
          <w:ilvl w:val="0"/>
          <w:numId w:val="14"/>
        </w:numPr>
        <w:tabs>
          <w:tab w:val="clear" w:pos="1339"/>
        </w:tabs>
        <w:spacing w:line="276" w:lineRule="auto"/>
        <w:ind w:left="1080"/>
        <w:rPr>
          <w:rFonts w:ascii="Arial" w:eastAsia="Arial" w:hAnsi="Arial" w:cs="Arial"/>
          <w:sz w:val="22"/>
          <w:szCs w:val="22"/>
        </w:rPr>
      </w:pPr>
      <w:r w:rsidRPr="005E12B1">
        <w:rPr>
          <w:rFonts w:ascii="Arial" w:eastAsia="Arial" w:hAnsi="Arial" w:cs="Arial"/>
          <w:sz w:val="22"/>
          <w:szCs w:val="22"/>
        </w:rPr>
        <w:t>The Privacy Officer shall take steps to, in consultation with the Head, contain the Privacy Breach by making the following assessments:</w:t>
      </w:r>
    </w:p>
    <w:p w14:paraId="07F0D0DC" w14:textId="77777777" w:rsidR="00AD44F4" w:rsidRPr="005E12B1" w:rsidRDefault="00000000" w:rsidP="00AD44F4">
      <w:pPr>
        <w:pStyle w:val="Heading3"/>
        <w:numPr>
          <w:ilvl w:val="0"/>
          <w:numId w:val="15"/>
        </w:numPr>
        <w:tabs>
          <w:tab w:val="clear" w:pos="1339"/>
        </w:tabs>
        <w:spacing w:before="100" w:line="276" w:lineRule="auto"/>
        <w:rPr>
          <w:rFonts w:ascii="Arial" w:eastAsia="Arial" w:hAnsi="Arial" w:cs="Arial"/>
          <w:sz w:val="22"/>
          <w:szCs w:val="22"/>
        </w:rPr>
      </w:pPr>
      <w:r w:rsidRPr="005E12B1">
        <w:rPr>
          <w:rFonts w:ascii="Arial" w:eastAsia="Arial" w:hAnsi="Arial" w:cs="Arial"/>
          <w:sz w:val="22"/>
          <w:szCs w:val="22"/>
        </w:rPr>
        <w:t xml:space="preserve">the cause of the Privacy </w:t>
      </w:r>
      <w:proofErr w:type="gramStart"/>
      <w:r w:rsidRPr="005E12B1">
        <w:rPr>
          <w:rFonts w:ascii="Arial" w:eastAsia="Arial" w:hAnsi="Arial" w:cs="Arial"/>
          <w:sz w:val="22"/>
          <w:szCs w:val="22"/>
        </w:rPr>
        <w:t>Breach;</w:t>
      </w:r>
      <w:proofErr w:type="gramEnd"/>
    </w:p>
    <w:p w14:paraId="00000024" w14:textId="739D1BE8" w:rsidR="00CC0BEA" w:rsidRPr="005E12B1" w:rsidRDefault="00000000" w:rsidP="00AD44F4">
      <w:pPr>
        <w:pStyle w:val="Heading3"/>
        <w:numPr>
          <w:ilvl w:val="0"/>
          <w:numId w:val="15"/>
        </w:numPr>
        <w:tabs>
          <w:tab w:val="clear" w:pos="1339"/>
        </w:tabs>
        <w:spacing w:before="100" w:line="276" w:lineRule="auto"/>
        <w:rPr>
          <w:rFonts w:ascii="Arial" w:eastAsia="Arial" w:hAnsi="Arial" w:cs="Arial"/>
          <w:sz w:val="22"/>
          <w:szCs w:val="22"/>
        </w:rPr>
      </w:pPr>
      <w:r w:rsidRPr="005E12B1">
        <w:rPr>
          <w:rFonts w:ascii="Arial" w:eastAsia="Arial" w:hAnsi="Arial" w:cs="Arial"/>
          <w:sz w:val="22"/>
          <w:szCs w:val="22"/>
        </w:rPr>
        <w:t>if additional steps are required to contain the Privacy Breach, and, if so, to</w:t>
      </w:r>
      <w:r w:rsidR="00AD44F4" w:rsidRPr="005E12B1">
        <w:rPr>
          <w:rFonts w:ascii="Arial" w:eastAsia="Arial" w:hAnsi="Arial" w:cs="Arial"/>
          <w:sz w:val="22"/>
          <w:szCs w:val="22"/>
        </w:rPr>
        <w:t xml:space="preserve"> </w:t>
      </w:r>
      <w:r w:rsidRPr="005E12B1">
        <w:rPr>
          <w:rFonts w:ascii="Arial" w:eastAsia="Arial" w:hAnsi="Arial" w:cs="Arial"/>
          <w:sz w:val="22"/>
          <w:szCs w:val="22"/>
        </w:rPr>
        <w:t xml:space="preserve">implement such steps as </w:t>
      </w:r>
      <w:proofErr w:type="gramStart"/>
      <w:r w:rsidRPr="005E12B1">
        <w:rPr>
          <w:rFonts w:ascii="Arial" w:eastAsia="Arial" w:hAnsi="Arial" w:cs="Arial"/>
          <w:sz w:val="22"/>
          <w:szCs w:val="22"/>
        </w:rPr>
        <w:t>necessary;</w:t>
      </w:r>
      <w:proofErr w:type="gramEnd"/>
    </w:p>
    <w:p w14:paraId="00000025" w14:textId="03D2C6CA" w:rsidR="00CC0BEA" w:rsidRPr="005E12B1" w:rsidRDefault="00000000" w:rsidP="00AD44F4">
      <w:pPr>
        <w:pStyle w:val="Heading4"/>
        <w:numPr>
          <w:ilvl w:val="0"/>
          <w:numId w:val="16"/>
        </w:numPr>
        <w:tabs>
          <w:tab w:val="clear" w:pos="1786"/>
        </w:tabs>
        <w:spacing w:before="100" w:line="276" w:lineRule="auto"/>
        <w:rPr>
          <w:rFonts w:ascii="Arial" w:eastAsia="Arial" w:hAnsi="Arial" w:cs="Arial"/>
          <w:sz w:val="22"/>
          <w:szCs w:val="22"/>
        </w:rPr>
      </w:pPr>
      <w:r w:rsidRPr="005E12B1">
        <w:rPr>
          <w:rFonts w:ascii="Arial" w:eastAsia="Arial" w:hAnsi="Arial" w:cs="Arial"/>
          <w:sz w:val="22"/>
          <w:szCs w:val="22"/>
        </w:rPr>
        <w:t xml:space="preserve">identify the type and sensitivity of the Personal Information involved in the Privacy Breach, and any steps that have been taken or can be taken to minimize the harm arising from the Privacy </w:t>
      </w:r>
      <w:proofErr w:type="gramStart"/>
      <w:r w:rsidRPr="005E12B1">
        <w:rPr>
          <w:rFonts w:ascii="Arial" w:eastAsia="Arial" w:hAnsi="Arial" w:cs="Arial"/>
          <w:sz w:val="22"/>
          <w:szCs w:val="22"/>
        </w:rPr>
        <w:t>Breach;</w:t>
      </w:r>
      <w:proofErr w:type="gramEnd"/>
    </w:p>
    <w:p w14:paraId="00000026" w14:textId="2B335512" w:rsidR="00CC0BEA" w:rsidRPr="005E12B1" w:rsidRDefault="00000000" w:rsidP="00AD44F4">
      <w:pPr>
        <w:pStyle w:val="Heading4"/>
        <w:numPr>
          <w:ilvl w:val="0"/>
          <w:numId w:val="10"/>
        </w:numPr>
        <w:tabs>
          <w:tab w:val="clear" w:pos="1786"/>
        </w:tabs>
        <w:spacing w:before="100" w:line="276" w:lineRule="auto"/>
        <w:rPr>
          <w:rFonts w:ascii="Arial" w:eastAsia="Arial" w:hAnsi="Arial" w:cs="Arial"/>
          <w:sz w:val="22"/>
          <w:szCs w:val="22"/>
        </w:rPr>
      </w:pPr>
      <w:r w:rsidRPr="005E12B1">
        <w:rPr>
          <w:rFonts w:ascii="Arial" w:eastAsia="Arial" w:hAnsi="Arial" w:cs="Arial"/>
          <w:sz w:val="22"/>
          <w:szCs w:val="22"/>
        </w:rPr>
        <w:t xml:space="preserve">identify the individuals affected by the Privacy Breach, or whose Personal Information may have been involved in the Privacy </w:t>
      </w:r>
      <w:proofErr w:type="gramStart"/>
      <w:r w:rsidRPr="005E12B1">
        <w:rPr>
          <w:rFonts w:ascii="Arial" w:eastAsia="Arial" w:hAnsi="Arial" w:cs="Arial"/>
          <w:sz w:val="22"/>
          <w:szCs w:val="22"/>
        </w:rPr>
        <w:t>Breach;</w:t>
      </w:r>
      <w:proofErr w:type="gramEnd"/>
    </w:p>
    <w:p w14:paraId="00000027" w14:textId="42385AC1" w:rsidR="00CC0BEA" w:rsidRPr="005E12B1" w:rsidRDefault="00000000" w:rsidP="00AD44F4">
      <w:pPr>
        <w:pStyle w:val="Heading4"/>
        <w:numPr>
          <w:ilvl w:val="0"/>
          <w:numId w:val="10"/>
        </w:numPr>
        <w:spacing w:before="100" w:line="276" w:lineRule="auto"/>
        <w:rPr>
          <w:rFonts w:ascii="Arial" w:eastAsia="Arial" w:hAnsi="Arial" w:cs="Arial"/>
          <w:sz w:val="22"/>
          <w:szCs w:val="22"/>
        </w:rPr>
      </w:pPr>
      <w:r w:rsidRPr="005E12B1">
        <w:rPr>
          <w:rFonts w:ascii="Arial" w:eastAsia="Arial" w:hAnsi="Arial" w:cs="Arial"/>
          <w:sz w:val="22"/>
          <w:szCs w:val="22"/>
        </w:rPr>
        <w:t>determine or estimate the number of affected individuals and compile a list of such individuals, if possible; and</w:t>
      </w:r>
    </w:p>
    <w:p w14:paraId="00000028" w14:textId="79081A6A" w:rsidR="00CC0BEA" w:rsidRPr="005E12B1" w:rsidRDefault="00000000" w:rsidP="00AD44F4">
      <w:pPr>
        <w:pStyle w:val="Heading4"/>
        <w:numPr>
          <w:ilvl w:val="0"/>
          <w:numId w:val="10"/>
        </w:numPr>
        <w:spacing w:before="100" w:line="276" w:lineRule="auto"/>
        <w:rPr>
          <w:rFonts w:ascii="Arial" w:eastAsia="Arial" w:hAnsi="Arial" w:cs="Arial"/>
          <w:sz w:val="22"/>
          <w:szCs w:val="22"/>
        </w:rPr>
      </w:pPr>
      <w:r w:rsidRPr="005E12B1">
        <w:rPr>
          <w:rFonts w:ascii="Arial" w:eastAsia="Arial" w:hAnsi="Arial" w:cs="Arial"/>
          <w:sz w:val="22"/>
          <w:szCs w:val="22"/>
        </w:rPr>
        <w:t>make preliminary assessments of the types of harm that may flow from the Privacy Breach.</w:t>
      </w:r>
    </w:p>
    <w:p w14:paraId="00000029" w14:textId="5F868A86" w:rsidR="00CC0BEA" w:rsidRPr="005E12B1" w:rsidRDefault="00000000" w:rsidP="00AD44F4">
      <w:pPr>
        <w:pStyle w:val="Heading3"/>
        <w:numPr>
          <w:ilvl w:val="0"/>
          <w:numId w:val="14"/>
        </w:numPr>
        <w:tabs>
          <w:tab w:val="clear" w:pos="1339"/>
        </w:tabs>
        <w:spacing w:line="276" w:lineRule="auto"/>
        <w:ind w:left="1080"/>
        <w:rPr>
          <w:rFonts w:ascii="Arial" w:eastAsia="Arial" w:hAnsi="Arial" w:cs="Arial"/>
          <w:sz w:val="22"/>
          <w:szCs w:val="22"/>
        </w:rPr>
      </w:pPr>
      <w:r w:rsidRPr="005E12B1">
        <w:rPr>
          <w:rFonts w:ascii="Arial" w:eastAsia="Arial" w:hAnsi="Arial" w:cs="Arial"/>
          <w:sz w:val="22"/>
          <w:szCs w:val="22"/>
        </w:rPr>
        <w:t xml:space="preserve">The Head, in consultation with the Privacy Officer, shall be responsible for, without delay, assessing whether the Privacy Breach could reasonably be expected to result in significant harm to individuals (“Significant Harm”).  That determination shall be made with consideration of the following categories of harm or potential harm: </w:t>
      </w:r>
    </w:p>
    <w:p w14:paraId="0000002A" w14:textId="77777777" w:rsidR="00CC0BEA" w:rsidRPr="005E12B1" w:rsidRDefault="00000000" w:rsidP="00AD44F4">
      <w:pPr>
        <w:pStyle w:val="Heading4"/>
        <w:numPr>
          <w:ilvl w:val="0"/>
          <w:numId w:val="17"/>
        </w:numPr>
        <w:tabs>
          <w:tab w:val="clear" w:pos="1786"/>
        </w:tabs>
        <w:spacing w:before="100" w:line="276" w:lineRule="auto"/>
        <w:ind w:left="2160"/>
        <w:rPr>
          <w:rFonts w:ascii="Arial" w:eastAsia="Arial" w:hAnsi="Arial" w:cs="Arial"/>
          <w:sz w:val="22"/>
          <w:szCs w:val="22"/>
        </w:rPr>
      </w:pPr>
      <w:r w:rsidRPr="005E12B1">
        <w:rPr>
          <w:rFonts w:ascii="Arial" w:eastAsia="Arial" w:hAnsi="Arial" w:cs="Arial"/>
          <w:sz w:val="22"/>
          <w:szCs w:val="22"/>
        </w:rPr>
        <w:t xml:space="preserve">bodily </w:t>
      </w:r>
      <w:proofErr w:type="gramStart"/>
      <w:r w:rsidRPr="005E12B1">
        <w:rPr>
          <w:rFonts w:ascii="Arial" w:eastAsia="Arial" w:hAnsi="Arial" w:cs="Arial"/>
          <w:sz w:val="22"/>
          <w:szCs w:val="22"/>
        </w:rPr>
        <w:t>harm;</w:t>
      </w:r>
      <w:proofErr w:type="gramEnd"/>
    </w:p>
    <w:p w14:paraId="0000002B" w14:textId="77777777" w:rsidR="00CC0BEA" w:rsidRPr="005E12B1" w:rsidRDefault="00000000" w:rsidP="00AD44F4">
      <w:pPr>
        <w:pStyle w:val="Heading4"/>
        <w:numPr>
          <w:ilvl w:val="0"/>
          <w:numId w:val="17"/>
        </w:numPr>
        <w:tabs>
          <w:tab w:val="clear" w:pos="1786"/>
        </w:tabs>
        <w:spacing w:before="100" w:line="276" w:lineRule="auto"/>
        <w:ind w:left="2160"/>
        <w:rPr>
          <w:rFonts w:ascii="Arial" w:eastAsia="Arial" w:hAnsi="Arial" w:cs="Arial"/>
          <w:sz w:val="22"/>
          <w:szCs w:val="22"/>
        </w:rPr>
      </w:pPr>
      <w:proofErr w:type="gramStart"/>
      <w:r w:rsidRPr="005E12B1">
        <w:rPr>
          <w:rFonts w:ascii="Arial" w:eastAsia="Arial" w:hAnsi="Arial" w:cs="Arial"/>
          <w:sz w:val="22"/>
          <w:szCs w:val="22"/>
        </w:rPr>
        <w:t>humiliation;</w:t>
      </w:r>
      <w:proofErr w:type="gramEnd"/>
    </w:p>
    <w:p w14:paraId="0000002C" w14:textId="548ECE06" w:rsidR="00CC0BEA" w:rsidRPr="005E12B1" w:rsidRDefault="00000000" w:rsidP="00AD44F4">
      <w:pPr>
        <w:pStyle w:val="Heading4"/>
        <w:numPr>
          <w:ilvl w:val="0"/>
          <w:numId w:val="17"/>
        </w:numPr>
        <w:spacing w:before="100" w:line="276" w:lineRule="auto"/>
        <w:ind w:left="2160"/>
        <w:rPr>
          <w:rFonts w:ascii="Arial" w:eastAsia="Arial" w:hAnsi="Arial" w:cs="Arial"/>
          <w:sz w:val="22"/>
          <w:szCs w:val="22"/>
        </w:rPr>
      </w:pPr>
      <w:r w:rsidRPr="005E12B1">
        <w:rPr>
          <w:rFonts w:ascii="Arial" w:eastAsia="Arial" w:hAnsi="Arial" w:cs="Arial"/>
          <w:sz w:val="22"/>
          <w:szCs w:val="22"/>
        </w:rPr>
        <w:t xml:space="preserve">damage to reputation or </w:t>
      </w:r>
      <w:proofErr w:type="gramStart"/>
      <w:r w:rsidRPr="005E12B1">
        <w:rPr>
          <w:rFonts w:ascii="Arial" w:eastAsia="Arial" w:hAnsi="Arial" w:cs="Arial"/>
          <w:sz w:val="22"/>
          <w:szCs w:val="22"/>
        </w:rPr>
        <w:t>relationships;</w:t>
      </w:r>
      <w:proofErr w:type="gramEnd"/>
    </w:p>
    <w:p w14:paraId="0000002D" w14:textId="15D65DE8" w:rsidR="00CC0BEA" w:rsidRPr="005E12B1" w:rsidRDefault="00000000" w:rsidP="00AD44F4">
      <w:pPr>
        <w:pStyle w:val="Heading4"/>
        <w:numPr>
          <w:ilvl w:val="0"/>
          <w:numId w:val="17"/>
        </w:numPr>
        <w:spacing w:before="100" w:line="276" w:lineRule="auto"/>
        <w:ind w:left="2160"/>
        <w:rPr>
          <w:rFonts w:ascii="Arial" w:eastAsia="Arial" w:hAnsi="Arial" w:cs="Arial"/>
          <w:sz w:val="22"/>
          <w:szCs w:val="22"/>
        </w:rPr>
      </w:pPr>
      <w:r w:rsidRPr="005E12B1">
        <w:rPr>
          <w:rFonts w:ascii="Arial" w:eastAsia="Arial" w:hAnsi="Arial" w:cs="Arial"/>
          <w:sz w:val="22"/>
          <w:szCs w:val="22"/>
        </w:rPr>
        <w:t xml:space="preserve">loss of employment, business or professional </w:t>
      </w:r>
      <w:proofErr w:type="gramStart"/>
      <w:r w:rsidRPr="005E12B1">
        <w:rPr>
          <w:rFonts w:ascii="Arial" w:eastAsia="Arial" w:hAnsi="Arial" w:cs="Arial"/>
          <w:sz w:val="22"/>
          <w:szCs w:val="22"/>
        </w:rPr>
        <w:t>opportunities;</w:t>
      </w:r>
      <w:proofErr w:type="gramEnd"/>
    </w:p>
    <w:p w14:paraId="0000002E" w14:textId="3412ABB9" w:rsidR="00CC0BEA" w:rsidRPr="005E12B1" w:rsidRDefault="00000000" w:rsidP="00AD44F4">
      <w:pPr>
        <w:pStyle w:val="Heading4"/>
        <w:numPr>
          <w:ilvl w:val="0"/>
          <w:numId w:val="17"/>
        </w:numPr>
        <w:spacing w:before="100" w:line="276" w:lineRule="auto"/>
        <w:ind w:left="2160"/>
        <w:rPr>
          <w:rFonts w:ascii="Arial" w:eastAsia="Arial" w:hAnsi="Arial" w:cs="Arial"/>
          <w:sz w:val="22"/>
          <w:szCs w:val="22"/>
        </w:rPr>
      </w:pPr>
      <w:r w:rsidRPr="005E12B1">
        <w:rPr>
          <w:rFonts w:ascii="Arial" w:eastAsia="Arial" w:hAnsi="Arial" w:cs="Arial"/>
          <w:sz w:val="22"/>
          <w:szCs w:val="22"/>
        </w:rPr>
        <w:t xml:space="preserve">financial </w:t>
      </w:r>
      <w:proofErr w:type="gramStart"/>
      <w:r w:rsidRPr="005E12B1">
        <w:rPr>
          <w:rFonts w:ascii="Arial" w:eastAsia="Arial" w:hAnsi="Arial" w:cs="Arial"/>
          <w:sz w:val="22"/>
          <w:szCs w:val="22"/>
        </w:rPr>
        <w:t>loss;</w:t>
      </w:r>
      <w:proofErr w:type="gramEnd"/>
    </w:p>
    <w:p w14:paraId="0000002F" w14:textId="2C21D5C8" w:rsidR="00CC0BEA" w:rsidRPr="005E12B1" w:rsidRDefault="00000000" w:rsidP="00AD44F4">
      <w:pPr>
        <w:pStyle w:val="Heading4"/>
        <w:numPr>
          <w:ilvl w:val="0"/>
          <w:numId w:val="17"/>
        </w:numPr>
        <w:spacing w:before="100" w:line="276" w:lineRule="auto"/>
        <w:ind w:left="2160"/>
        <w:rPr>
          <w:rFonts w:ascii="Arial" w:eastAsia="Arial" w:hAnsi="Arial" w:cs="Arial"/>
          <w:sz w:val="22"/>
          <w:szCs w:val="22"/>
        </w:rPr>
      </w:pPr>
      <w:r w:rsidRPr="005E12B1">
        <w:rPr>
          <w:rFonts w:ascii="Arial" w:eastAsia="Arial" w:hAnsi="Arial" w:cs="Arial"/>
          <w:sz w:val="22"/>
          <w:szCs w:val="22"/>
        </w:rPr>
        <w:lastRenderedPageBreak/>
        <w:t xml:space="preserve">negative impact on credit record, </w:t>
      </w:r>
    </w:p>
    <w:p w14:paraId="00000030" w14:textId="3F98620C" w:rsidR="00CC0BEA" w:rsidRPr="005E12B1" w:rsidRDefault="00000000" w:rsidP="00AD44F4">
      <w:pPr>
        <w:pStyle w:val="Heading4"/>
        <w:numPr>
          <w:ilvl w:val="0"/>
          <w:numId w:val="17"/>
        </w:numPr>
        <w:spacing w:before="100" w:line="276" w:lineRule="auto"/>
        <w:ind w:left="2160"/>
        <w:rPr>
          <w:rFonts w:ascii="Arial" w:eastAsia="Arial" w:hAnsi="Arial" w:cs="Arial"/>
          <w:sz w:val="22"/>
          <w:szCs w:val="22"/>
        </w:rPr>
      </w:pPr>
      <w:r w:rsidRPr="005E12B1">
        <w:rPr>
          <w:rFonts w:ascii="Arial" w:eastAsia="Arial" w:hAnsi="Arial" w:cs="Arial"/>
          <w:sz w:val="22"/>
          <w:szCs w:val="22"/>
        </w:rPr>
        <w:t xml:space="preserve">damage to, or loss of, property, </w:t>
      </w:r>
    </w:p>
    <w:p w14:paraId="00000031" w14:textId="0F9F9A50" w:rsidR="00CC0BEA" w:rsidRPr="005E12B1" w:rsidRDefault="00000000" w:rsidP="00AD44F4">
      <w:pPr>
        <w:pStyle w:val="Heading4"/>
        <w:numPr>
          <w:ilvl w:val="0"/>
          <w:numId w:val="17"/>
        </w:numPr>
        <w:tabs>
          <w:tab w:val="clear" w:pos="1786"/>
        </w:tabs>
        <w:spacing w:before="100" w:line="276" w:lineRule="auto"/>
        <w:ind w:left="2160"/>
        <w:rPr>
          <w:rFonts w:ascii="Arial" w:eastAsia="Arial" w:hAnsi="Arial" w:cs="Arial"/>
          <w:sz w:val="22"/>
          <w:szCs w:val="22"/>
        </w:rPr>
      </w:pPr>
      <w:r w:rsidRPr="005E12B1">
        <w:rPr>
          <w:rFonts w:ascii="Arial" w:eastAsia="Arial" w:hAnsi="Arial" w:cs="Arial"/>
          <w:sz w:val="22"/>
          <w:szCs w:val="22"/>
        </w:rPr>
        <w:t>the sensitivity of the Personal Information involved in the Privacy Breach; and</w:t>
      </w:r>
    </w:p>
    <w:p w14:paraId="00000032" w14:textId="7B05AC51" w:rsidR="00CC0BEA" w:rsidRPr="005E12B1" w:rsidRDefault="00000000" w:rsidP="00AD44F4">
      <w:pPr>
        <w:pStyle w:val="Heading4"/>
        <w:numPr>
          <w:ilvl w:val="0"/>
          <w:numId w:val="17"/>
        </w:numPr>
        <w:spacing w:before="100" w:line="276" w:lineRule="auto"/>
        <w:ind w:left="2160"/>
        <w:rPr>
          <w:rFonts w:ascii="Arial" w:eastAsia="Arial" w:hAnsi="Arial" w:cs="Arial"/>
          <w:sz w:val="22"/>
          <w:szCs w:val="22"/>
        </w:rPr>
      </w:pPr>
      <w:r w:rsidRPr="005E12B1">
        <w:rPr>
          <w:rFonts w:ascii="Arial" w:eastAsia="Arial" w:hAnsi="Arial" w:cs="Arial"/>
          <w:sz w:val="22"/>
          <w:szCs w:val="22"/>
        </w:rPr>
        <w:t xml:space="preserve">the risk of identity theft. </w:t>
      </w:r>
    </w:p>
    <w:p w14:paraId="00000033" w14:textId="13FE2E6B" w:rsidR="00CC0BEA" w:rsidRPr="005E12B1" w:rsidRDefault="00000000" w:rsidP="00AD44F4">
      <w:pPr>
        <w:pStyle w:val="Heading2"/>
        <w:numPr>
          <w:ilvl w:val="0"/>
          <w:numId w:val="0"/>
        </w:numPr>
        <w:tabs>
          <w:tab w:val="clear" w:pos="893"/>
        </w:tabs>
        <w:spacing w:line="276" w:lineRule="auto"/>
        <w:ind w:left="450"/>
        <w:rPr>
          <w:rFonts w:ascii="Arial" w:eastAsia="Arial" w:hAnsi="Arial" w:cs="Arial"/>
          <w:b/>
          <w:sz w:val="22"/>
          <w:szCs w:val="22"/>
        </w:rPr>
      </w:pPr>
      <w:r w:rsidRPr="005E12B1">
        <w:rPr>
          <w:rFonts w:ascii="Arial" w:eastAsia="Arial" w:hAnsi="Arial" w:cs="Arial"/>
          <w:b/>
          <w:sz w:val="22"/>
          <w:szCs w:val="22"/>
        </w:rPr>
        <w:t>Step Three – Notification</w:t>
      </w:r>
    </w:p>
    <w:p w14:paraId="00000034" w14:textId="5EC00219" w:rsidR="00CC0BEA" w:rsidRPr="005E12B1" w:rsidRDefault="00000000" w:rsidP="00AD44F4">
      <w:pPr>
        <w:pStyle w:val="Heading3"/>
        <w:numPr>
          <w:ilvl w:val="0"/>
          <w:numId w:val="18"/>
        </w:numPr>
        <w:spacing w:line="276" w:lineRule="auto"/>
        <w:ind w:left="1080"/>
        <w:rPr>
          <w:rFonts w:ascii="Arial" w:eastAsia="Arial" w:hAnsi="Arial" w:cs="Arial"/>
          <w:sz w:val="22"/>
          <w:szCs w:val="22"/>
        </w:rPr>
      </w:pPr>
      <w:r w:rsidRPr="005E12B1">
        <w:rPr>
          <w:rFonts w:ascii="Arial" w:eastAsia="Arial" w:hAnsi="Arial" w:cs="Arial"/>
          <w:sz w:val="22"/>
          <w:szCs w:val="22"/>
        </w:rPr>
        <w:t xml:space="preserve">If the Head determines that the Privacy Breach could reasonably be expected to result in Significant Harm to individuals, then the Head shall </w:t>
      </w:r>
      <w:proofErr w:type="gramStart"/>
      <w:r w:rsidRPr="005E12B1">
        <w:rPr>
          <w:rFonts w:ascii="Arial" w:eastAsia="Arial" w:hAnsi="Arial" w:cs="Arial"/>
          <w:sz w:val="22"/>
          <w:szCs w:val="22"/>
        </w:rPr>
        <w:t>make arrangements</w:t>
      </w:r>
      <w:proofErr w:type="gramEnd"/>
      <w:r w:rsidRPr="005E12B1">
        <w:rPr>
          <w:rFonts w:ascii="Arial" w:eastAsia="Arial" w:hAnsi="Arial" w:cs="Arial"/>
          <w:sz w:val="22"/>
          <w:szCs w:val="22"/>
        </w:rPr>
        <w:t xml:space="preserve"> to:</w:t>
      </w:r>
    </w:p>
    <w:p w14:paraId="4E8FAE8C" w14:textId="77777777" w:rsidR="00AD44F4" w:rsidRPr="005E12B1" w:rsidRDefault="00000000" w:rsidP="00AD44F4">
      <w:pPr>
        <w:pStyle w:val="Heading4"/>
        <w:numPr>
          <w:ilvl w:val="0"/>
          <w:numId w:val="19"/>
        </w:numPr>
        <w:spacing w:before="100" w:line="276" w:lineRule="auto"/>
        <w:ind w:left="2160"/>
        <w:rPr>
          <w:rFonts w:ascii="Arial" w:eastAsia="Arial" w:hAnsi="Arial" w:cs="Arial"/>
          <w:sz w:val="22"/>
          <w:szCs w:val="22"/>
        </w:rPr>
      </w:pPr>
      <w:r w:rsidRPr="005E12B1">
        <w:rPr>
          <w:rFonts w:ascii="Arial" w:eastAsia="Arial" w:hAnsi="Arial" w:cs="Arial"/>
          <w:sz w:val="22"/>
          <w:szCs w:val="22"/>
        </w:rPr>
        <w:t xml:space="preserve">Report the Privacy Breach to the Office of the Information and Privacy Commissioner; and </w:t>
      </w:r>
    </w:p>
    <w:p w14:paraId="00000036" w14:textId="653F759B" w:rsidR="00CC0BEA" w:rsidRPr="005E12B1" w:rsidRDefault="00000000" w:rsidP="00AD44F4">
      <w:pPr>
        <w:pStyle w:val="Heading4"/>
        <w:numPr>
          <w:ilvl w:val="0"/>
          <w:numId w:val="19"/>
        </w:numPr>
        <w:spacing w:before="100" w:line="276" w:lineRule="auto"/>
        <w:ind w:left="2160"/>
        <w:rPr>
          <w:rFonts w:ascii="Arial" w:eastAsia="Arial" w:hAnsi="Arial" w:cs="Arial"/>
          <w:sz w:val="22"/>
          <w:szCs w:val="22"/>
        </w:rPr>
      </w:pPr>
      <w:r w:rsidRPr="005E12B1">
        <w:rPr>
          <w:rFonts w:ascii="Arial" w:eastAsia="Arial" w:hAnsi="Arial" w:cs="Arial"/>
          <w:sz w:val="22"/>
          <w:szCs w:val="22"/>
        </w:rPr>
        <w:t xml:space="preserve">Provide notice of the Privacy Breach to affected </w:t>
      </w:r>
      <w:proofErr w:type="gramStart"/>
      <w:r w:rsidRPr="005E12B1">
        <w:rPr>
          <w:rFonts w:ascii="Arial" w:eastAsia="Arial" w:hAnsi="Arial" w:cs="Arial"/>
          <w:sz w:val="22"/>
          <w:szCs w:val="22"/>
        </w:rPr>
        <w:t>individuals, unless</w:t>
      </w:r>
      <w:proofErr w:type="gramEnd"/>
      <w:r w:rsidRPr="005E12B1">
        <w:rPr>
          <w:rFonts w:ascii="Arial" w:eastAsia="Arial" w:hAnsi="Arial" w:cs="Arial"/>
          <w:sz w:val="22"/>
          <w:szCs w:val="22"/>
        </w:rPr>
        <w:t xml:space="preserve"> the Head determines that providing such notice could reasonably be expected to result in grave or immediate harm to an individual’s safety or physical or mental health or threaten another individual’s safety or physical or mental health.</w:t>
      </w:r>
    </w:p>
    <w:p w14:paraId="4409D521" w14:textId="77777777" w:rsidR="00AD44F4" w:rsidRPr="005E12B1" w:rsidRDefault="00000000" w:rsidP="00AD44F4">
      <w:pPr>
        <w:pStyle w:val="Heading3"/>
        <w:numPr>
          <w:ilvl w:val="0"/>
          <w:numId w:val="20"/>
        </w:numPr>
        <w:spacing w:line="276" w:lineRule="auto"/>
        <w:ind w:left="1080"/>
        <w:rPr>
          <w:rFonts w:ascii="Arial" w:eastAsia="Arial" w:hAnsi="Arial" w:cs="Arial"/>
          <w:sz w:val="22"/>
          <w:szCs w:val="22"/>
        </w:rPr>
      </w:pPr>
      <w:r w:rsidRPr="005E12B1">
        <w:rPr>
          <w:rFonts w:ascii="Arial" w:eastAsia="Arial" w:hAnsi="Arial" w:cs="Arial"/>
          <w:sz w:val="22"/>
          <w:szCs w:val="22"/>
        </w:rPr>
        <w:t>If the Head determines that the Privacy Breach does not give rise to a reasonable expectation of Significant Harm, then the Head may still proceed with notification to the affected individual if the Head determines that notification would be in the public interest or if a failure to notify would be inconsistent with the School District’s obligations or undermine public confidence in the School District.</w:t>
      </w:r>
    </w:p>
    <w:p w14:paraId="00000038" w14:textId="36BB21BB" w:rsidR="00CC0BEA" w:rsidRPr="005E12B1" w:rsidRDefault="00000000" w:rsidP="00AD44F4">
      <w:pPr>
        <w:pStyle w:val="Heading3"/>
        <w:numPr>
          <w:ilvl w:val="0"/>
          <w:numId w:val="20"/>
        </w:numPr>
        <w:spacing w:line="276" w:lineRule="auto"/>
        <w:ind w:left="1080"/>
        <w:rPr>
          <w:rFonts w:ascii="Arial" w:eastAsia="Arial" w:hAnsi="Arial" w:cs="Arial"/>
          <w:sz w:val="22"/>
          <w:szCs w:val="22"/>
        </w:rPr>
      </w:pPr>
      <w:r w:rsidRPr="005E12B1">
        <w:rPr>
          <w:rFonts w:ascii="Arial" w:eastAsia="Arial" w:hAnsi="Arial" w:cs="Arial"/>
          <w:sz w:val="22"/>
          <w:szCs w:val="22"/>
        </w:rPr>
        <w:t>Determinations about notification of a Privacy Breach shall be made without delay following the Privacy Breach, and notification shall be undertaken as soon as reasonably possible. If any law enforcement agencies are involved in the Privacy Breach incident, then notification may also be undertaken in consultation with such agencies.</w:t>
      </w:r>
    </w:p>
    <w:p w14:paraId="00000039" w14:textId="0BDF66B6" w:rsidR="00CC0BEA" w:rsidRPr="005E12B1" w:rsidRDefault="00000000" w:rsidP="00AD44F4">
      <w:pPr>
        <w:pStyle w:val="Heading2"/>
        <w:numPr>
          <w:ilvl w:val="0"/>
          <w:numId w:val="0"/>
        </w:numPr>
        <w:spacing w:line="276" w:lineRule="auto"/>
        <w:ind w:left="450"/>
        <w:rPr>
          <w:rFonts w:ascii="Arial" w:eastAsia="Arial" w:hAnsi="Arial" w:cs="Arial"/>
          <w:b/>
          <w:sz w:val="22"/>
          <w:szCs w:val="22"/>
        </w:rPr>
      </w:pPr>
      <w:r w:rsidRPr="005E12B1">
        <w:rPr>
          <w:rFonts w:ascii="Arial" w:eastAsia="Arial" w:hAnsi="Arial" w:cs="Arial"/>
          <w:b/>
          <w:sz w:val="22"/>
          <w:szCs w:val="22"/>
        </w:rPr>
        <w:t>Step 4 - Prevention</w:t>
      </w:r>
    </w:p>
    <w:p w14:paraId="0000003A" w14:textId="03340E1A" w:rsidR="00CC0BEA" w:rsidRPr="005E12B1" w:rsidRDefault="00000000" w:rsidP="00AD44F4">
      <w:pPr>
        <w:pBdr>
          <w:top w:val="nil"/>
          <w:left w:val="nil"/>
          <w:bottom w:val="nil"/>
          <w:right w:val="nil"/>
          <w:between w:val="nil"/>
        </w:pBdr>
        <w:spacing w:before="280" w:line="276" w:lineRule="auto"/>
        <w:ind w:left="892"/>
        <w:rPr>
          <w:rFonts w:ascii="Arial" w:eastAsia="Arial" w:hAnsi="Arial" w:cs="Arial"/>
          <w:sz w:val="22"/>
          <w:szCs w:val="22"/>
        </w:rPr>
      </w:pPr>
      <w:r w:rsidRPr="005E12B1">
        <w:rPr>
          <w:rFonts w:ascii="Arial" w:eastAsia="Arial" w:hAnsi="Arial" w:cs="Arial"/>
          <w:sz w:val="22"/>
          <w:szCs w:val="22"/>
        </w:rPr>
        <w:t>The Head, or the Privacy Officer in consultation with the Head, shall complete an investigation into the causes of each Breach Incident reported under this Procedure, and shall implement measures to prevent recurrences of similar incidents.</w:t>
      </w:r>
    </w:p>
    <w:p w14:paraId="0000003B" w14:textId="77777777" w:rsidR="00CC0BEA" w:rsidRPr="005E12B1" w:rsidRDefault="00000000" w:rsidP="00AD44F4">
      <w:pPr>
        <w:pStyle w:val="Heading1"/>
        <w:numPr>
          <w:ilvl w:val="0"/>
          <w:numId w:val="1"/>
        </w:numPr>
        <w:spacing w:line="276" w:lineRule="auto"/>
        <w:rPr>
          <w:rFonts w:ascii="Arial" w:eastAsia="Arial" w:hAnsi="Arial" w:cs="Arial"/>
          <w:sz w:val="22"/>
          <w:szCs w:val="22"/>
        </w:rPr>
      </w:pPr>
      <w:r w:rsidRPr="005E12B1">
        <w:rPr>
          <w:rFonts w:ascii="Arial" w:eastAsia="Arial" w:hAnsi="Arial" w:cs="Arial"/>
          <w:sz w:val="22"/>
          <w:szCs w:val="22"/>
        </w:rPr>
        <w:t>CONTACT INFORMATION</w:t>
      </w:r>
    </w:p>
    <w:p w14:paraId="0000003C" w14:textId="7248C1BB" w:rsidR="00CC0BEA" w:rsidRPr="005E12B1" w:rsidRDefault="00000000" w:rsidP="00AD44F4">
      <w:pPr>
        <w:pBdr>
          <w:top w:val="nil"/>
          <w:left w:val="nil"/>
          <w:bottom w:val="nil"/>
          <w:right w:val="nil"/>
          <w:between w:val="nil"/>
        </w:pBdr>
        <w:spacing w:before="280" w:line="276" w:lineRule="auto"/>
        <w:ind w:left="450"/>
        <w:rPr>
          <w:rFonts w:ascii="Arial" w:eastAsia="Arial" w:hAnsi="Arial" w:cs="Arial"/>
          <w:sz w:val="22"/>
          <w:szCs w:val="22"/>
          <w:highlight w:val="yellow"/>
        </w:rPr>
      </w:pPr>
      <w:r w:rsidRPr="005E12B1">
        <w:rPr>
          <w:rFonts w:ascii="Arial" w:eastAsia="Arial" w:hAnsi="Arial" w:cs="Arial"/>
          <w:sz w:val="22"/>
          <w:szCs w:val="22"/>
        </w:rPr>
        <w:t xml:space="preserve">Questions or comments about this Policy may be addressed to the Privacy Officer. </w:t>
      </w:r>
      <w:r w:rsidRPr="005E12B1">
        <w:rPr>
          <w:rFonts w:ascii="Arial" w:eastAsia="Arial" w:hAnsi="Arial" w:cs="Arial"/>
          <w:sz w:val="22"/>
          <w:szCs w:val="22"/>
          <w:highlight w:val="yellow"/>
        </w:rPr>
        <w:t>Add contact information for the Privacy Officer.</w:t>
      </w:r>
    </w:p>
    <w:p w14:paraId="0000003D" w14:textId="77777777" w:rsidR="00CC0BEA" w:rsidRPr="005E12B1" w:rsidRDefault="00CC0BEA" w:rsidP="00AD44F4">
      <w:pPr>
        <w:pBdr>
          <w:top w:val="nil"/>
          <w:left w:val="nil"/>
          <w:bottom w:val="nil"/>
          <w:right w:val="nil"/>
          <w:between w:val="nil"/>
        </w:pBdr>
        <w:spacing w:before="280" w:line="276" w:lineRule="auto"/>
        <w:rPr>
          <w:rFonts w:ascii="Arial" w:eastAsia="Arial" w:hAnsi="Arial" w:cs="Arial"/>
          <w:sz w:val="22"/>
          <w:szCs w:val="22"/>
        </w:rPr>
      </w:pPr>
    </w:p>
    <w:sectPr w:rsidR="00CC0BEA" w:rsidRPr="005E12B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6C61" w14:textId="77777777" w:rsidR="00197669" w:rsidRDefault="00197669">
      <w:r>
        <w:separator/>
      </w:r>
    </w:p>
  </w:endnote>
  <w:endnote w:type="continuationSeparator" w:id="0">
    <w:p w14:paraId="0F476130" w14:textId="77777777" w:rsidR="00197669" w:rsidRDefault="0019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77777777" w:rsidR="00CC0BEA" w:rsidRDefault="00CC0BEA">
    <w:pPr>
      <w:pBdr>
        <w:top w:val="nil"/>
        <w:left w:val="nil"/>
        <w:bottom w:val="nil"/>
        <w:right w:val="nil"/>
        <w:between w:val="nil"/>
      </w:pBd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75480"/>
      <w:docPartObj>
        <w:docPartGallery w:val="Page Numbers (Bottom of Page)"/>
        <w:docPartUnique/>
      </w:docPartObj>
    </w:sdtPr>
    <w:sdtEndPr>
      <w:rPr>
        <w:rFonts w:ascii="Arial" w:hAnsi="Arial" w:cs="Arial"/>
        <w:noProof/>
        <w:sz w:val="20"/>
        <w:szCs w:val="20"/>
      </w:rPr>
    </w:sdtEndPr>
    <w:sdtContent>
      <w:p w14:paraId="74BC2EF0" w14:textId="55908E80" w:rsidR="005E12B1" w:rsidRPr="005E12B1" w:rsidRDefault="005E12B1">
        <w:pPr>
          <w:pStyle w:val="Footer"/>
          <w:jc w:val="right"/>
          <w:rPr>
            <w:rFonts w:ascii="Arial" w:hAnsi="Arial" w:cs="Arial"/>
            <w:sz w:val="20"/>
            <w:szCs w:val="20"/>
          </w:rPr>
        </w:pPr>
        <w:r w:rsidRPr="005E12B1">
          <w:rPr>
            <w:rFonts w:ascii="Arial" w:hAnsi="Arial" w:cs="Arial"/>
            <w:sz w:val="20"/>
            <w:szCs w:val="20"/>
          </w:rPr>
          <w:fldChar w:fldCharType="begin"/>
        </w:r>
        <w:r w:rsidRPr="005E12B1">
          <w:rPr>
            <w:rFonts w:ascii="Arial" w:hAnsi="Arial" w:cs="Arial"/>
            <w:sz w:val="20"/>
            <w:szCs w:val="20"/>
          </w:rPr>
          <w:instrText xml:space="preserve"> PAGE   \* MERGEFORMAT </w:instrText>
        </w:r>
        <w:r w:rsidRPr="005E12B1">
          <w:rPr>
            <w:rFonts w:ascii="Arial" w:hAnsi="Arial" w:cs="Arial"/>
            <w:sz w:val="20"/>
            <w:szCs w:val="20"/>
          </w:rPr>
          <w:fldChar w:fldCharType="separate"/>
        </w:r>
        <w:r w:rsidRPr="005E12B1">
          <w:rPr>
            <w:rFonts w:ascii="Arial" w:hAnsi="Arial" w:cs="Arial"/>
            <w:noProof/>
            <w:sz w:val="20"/>
            <w:szCs w:val="20"/>
          </w:rPr>
          <w:t>2</w:t>
        </w:r>
        <w:r w:rsidRPr="005E12B1">
          <w:rPr>
            <w:rFonts w:ascii="Arial" w:hAnsi="Arial" w:cs="Arial"/>
            <w:noProof/>
            <w:sz w:val="20"/>
            <w:szCs w:val="20"/>
          </w:rPr>
          <w:fldChar w:fldCharType="end"/>
        </w:r>
      </w:p>
    </w:sdtContent>
  </w:sdt>
  <w:p w14:paraId="00000047" w14:textId="77777777" w:rsidR="00CC0BEA" w:rsidRDefault="00CC0BEA" w:rsidP="005E12B1">
    <w:pPr>
      <w:pBdr>
        <w:top w:val="nil"/>
        <w:left w:val="nil"/>
        <w:bottom w:val="nil"/>
        <w:right w:val="nil"/>
        <w:between w:val="nil"/>
      </w:pBdr>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7777777" w:rsidR="00CC0BEA" w:rsidRDefault="00CC0BEA">
    <w:pPr>
      <w:pBdr>
        <w:top w:val="nil"/>
        <w:left w:val="nil"/>
        <w:bottom w:val="nil"/>
        <w:right w:val="nil"/>
        <w:between w:val="nil"/>
      </w:pBd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EEB3" w14:textId="77777777" w:rsidR="00197669" w:rsidRDefault="00197669">
      <w:r>
        <w:separator/>
      </w:r>
    </w:p>
  </w:footnote>
  <w:footnote w:type="continuationSeparator" w:id="0">
    <w:p w14:paraId="2F9C5688" w14:textId="77777777" w:rsidR="00197669" w:rsidRDefault="0019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CC0BEA" w:rsidRDefault="00CC0BEA">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7777777" w:rsidR="00CC0BEA" w:rsidRDefault="00CC0BEA">
    <w:pPr>
      <w:pBdr>
        <w:top w:val="nil"/>
        <w:left w:val="nil"/>
        <w:bottom w:val="nil"/>
        <w:right w:val="nil"/>
        <w:between w:val="nil"/>
      </w:pBdr>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CC0BEA" w:rsidRPr="005E12B1" w:rsidRDefault="00CC0BEA">
    <w:pPr>
      <w:jc w:val="right"/>
      <w:rPr>
        <w:rFonts w:ascii="Calibri" w:eastAsia="Calibri" w:hAnsi="Calibri" w:cs="Calibri"/>
        <w:bCs/>
      </w:rPr>
    </w:pPr>
  </w:p>
  <w:p w14:paraId="00000042" w14:textId="77777777" w:rsidR="00CC0BEA" w:rsidRPr="005E12B1" w:rsidRDefault="00CC0BEA">
    <w:pPr>
      <w:jc w:val="right"/>
      <w:rPr>
        <w:rFonts w:ascii="Arial" w:eastAsia="Calibri" w:hAnsi="Arial" w:cs="Arial"/>
        <w:bCs/>
        <w:sz w:val="22"/>
        <w:szCs w:val="22"/>
      </w:rPr>
    </w:pPr>
  </w:p>
  <w:p w14:paraId="00000043" w14:textId="77777777" w:rsidR="00CC0BEA" w:rsidRPr="005E12B1" w:rsidRDefault="00000000">
    <w:pPr>
      <w:rPr>
        <w:rFonts w:ascii="Arial" w:eastAsia="Calibri" w:hAnsi="Arial" w:cs="Arial"/>
        <w:bCs/>
        <w:i/>
        <w:sz w:val="22"/>
        <w:szCs w:val="22"/>
      </w:rPr>
    </w:pPr>
    <w:r w:rsidRPr="005E12B1">
      <w:rPr>
        <w:rFonts w:ascii="Arial" w:eastAsia="Calibri" w:hAnsi="Arial" w:cs="Arial"/>
        <w:bCs/>
        <w:i/>
        <w:sz w:val="22"/>
        <w:szCs w:val="22"/>
        <w:highlight w:val="yellow"/>
      </w:rPr>
      <w:t>Note to user:</w:t>
    </w:r>
    <w:r w:rsidRPr="005E12B1">
      <w:rPr>
        <w:rFonts w:ascii="Arial" w:eastAsia="Calibri" w:hAnsi="Arial" w:cs="Arial"/>
        <w:bCs/>
        <w:i/>
        <w:sz w:val="22"/>
        <w:szCs w:val="22"/>
      </w:rPr>
      <w:t xml:space="preserve"> The template is intended to be customized for each district by inserting the necessary information in the highlighted areas. Remove this comment and all highlighting when customizing.</w:t>
    </w:r>
  </w:p>
  <w:p w14:paraId="00000044" w14:textId="77777777" w:rsidR="00CC0BEA" w:rsidRDefault="00CC0BEA">
    <w:pPr>
      <w:rPr>
        <w:rFonts w:ascii="Calibri" w:eastAsia="Calibri" w:hAnsi="Calibri" w:cs="Calibri"/>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713D"/>
    <w:multiLevelType w:val="hybridMultilevel"/>
    <w:tmpl w:val="DC903668"/>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 w15:restartNumberingAfterBreak="0">
    <w:nsid w:val="06EE16E6"/>
    <w:multiLevelType w:val="multilevel"/>
    <w:tmpl w:val="3BE8BD70"/>
    <w:lvl w:ilvl="0">
      <w:start w:val="1"/>
      <w:numFmt w:val="bullet"/>
      <w:pStyle w:val="BulletBody"/>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280040"/>
    <w:multiLevelType w:val="hybridMultilevel"/>
    <w:tmpl w:val="D9F89984"/>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0DE40A38"/>
    <w:multiLevelType w:val="hybridMultilevel"/>
    <w:tmpl w:val="5B6A5DE8"/>
    <w:lvl w:ilvl="0" w:tplc="FFFFFFFF">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0E45122E"/>
    <w:multiLevelType w:val="multilevel"/>
    <w:tmpl w:val="49DCE41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upperLetter"/>
      <w:pStyle w:val="Heading3"/>
      <w:lvlText w:val="%3."/>
      <w:lvlJc w:val="left"/>
      <w:pPr>
        <w:tabs>
          <w:tab w:val="num" w:pos="2160"/>
        </w:tabs>
        <w:ind w:left="2160" w:hanging="720"/>
      </w:pPr>
      <w:rPr>
        <w:rFonts w:ascii="Calibri Light" w:eastAsia="Arial" w:hAnsi="Calibri Light" w:cstheme="majorBidi"/>
      </w:r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17775D5F"/>
    <w:multiLevelType w:val="hybridMultilevel"/>
    <w:tmpl w:val="7EFAA3CC"/>
    <w:lvl w:ilvl="0" w:tplc="71C4FF44">
      <w:start w:val="2"/>
      <w:numFmt w:val="upp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C7713E"/>
    <w:multiLevelType w:val="hybridMultilevel"/>
    <w:tmpl w:val="51E65690"/>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7256D1E"/>
    <w:multiLevelType w:val="hybridMultilevel"/>
    <w:tmpl w:val="C7603E96"/>
    <w:lvl w:ilvl="0" w:tplc="10090015">
      <w:start w:val="1"/>
      <w:numFmt w:val="upp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8" w15:restartNumberingAfterBreak="0">
    <w:nsid w:val="29623D21"/>
    <w:multiLevelType w:val="multilevel"/>
    <w:tmpl w:val="B766627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9" w15:restartNumberingAfterBreak="0">
    <w:nsid w:val="2B6B7096"/>
    <w:multiLevelType w:val="hybridMultilevel"/>
    <w:tmpl w:val="D57EC01E"/>
    <w:lvl w:ilvl="0" w:tplc="1009001B">
      <w:start w:val="1"/>
      <w:numFmt w:val="lowerRoman"/>
      <w:lvlText w:val="%1."/>
      <w:lvlJc w:val="righ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10" w15:restartNumberingAfterBreak="0">
    <w:nsid w:val="30F43258"/>
    <w:multiLevelType w:val="hybridMultilevel"/>
    <w:tmpl w:val="202E0F0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7876C7C"/>
    <w:multiLevelType w:val="hybridMultilevel"/>
    <w:tmpl w:val="1B28412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3FF60A6"/>
    <w:multiLevelType w:val="hybridMultilevel"/>
    <w:tmpl w:val="F75E9910"/>
    <w:lvl w:ilvl="0" w:tplc="10090015">
      <w:start w:val="1"/>
      <w:numFmt w:val="upp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3" w15:restartNumberingAfterBreak="0">
    <w:nsid w:val="4B6E0A44"/>
    <w:multiLevelType w:val="multilevel"/>
    <w:tmpl w:val="B2948998"/>
    <w:lvl w:ilvl="0">
      <w:start w:val="1"/>
      <w:numFmt w:val="decimal"/>
      <w:lvlText w:val="%1."/>
      <w:lvlJc w:val="left"/>
      <w:pPr>
        <w:ind w:left="446" w:hanging="446"/>
      </w:pPr>
      <w:rPr>
        <w:rFonts w:hint="default"/>
        <w:u w:val="none"/>
      </w:rPr>
    </w:lvl>
    <w:lvl w:ilvl="1">
      <w:start w:val="1"/>
      <w:numFmt w:val="lowerLetter"/>
      <w:lvlText w:val="%2."/>
      <w:lvlJc w:val="left"/>
      <w:pPr>
        <w:ind w:left="893" w:hanging="447"/>
      </w:pPr>
      <w:rPr>
        <w:rFonts w:hint="default"/>
        <w:u w:val="none"/>
      </w:rPr>
    </w:lvl>
    <w:lvl w:ilvl="2">
      <w:start w:val="1"/>
      <w:numFmt w:val="lowerRoman"/>
      <w:lvlText w:val="%3."/>
      <w:lvlJc w:val="left"/>
      <w:pPr>
        <w:ind w:left="1339" w:hanging="445"/>
      </w:pPr>
      <w:rPr>
        <w:rFonts w:hint="default"/>
        <w:u w:val="none"/>
      </w:rPr>
    </w:lvl>
    <w:lvl w:ilvl="3">
      <w:start w:val="1"/>
      <w:numFmt w:val="decimal"/>
      <w:lvlText w:val="(%4)"/>
      <w:lvlJc w:val="left"/>
      <w:pPr>
        <w:ind w:left="1786" w:hanging="447"/>
      </w:pPr>
      <w:rPr>
        <w:rFonts w:hint="default"/>
        <w:u w:val="none"/>
      </w:rPr>
    </w:lvl>
    <w:lvl w:ilvl="4">
      <w:start w:val="1"/>
      <w:numFmt w:val="lowerLetter"/>
      <w:lvlText w:val="(%5)"/>
      <w:lvlJc w:val="left"/>
      <w:pPr>
        <w:ind w:left="2232" w:hanging="446"/>
      </w:pPr>
      <w:rPr>
        <w:rFonts w:hint="default"/>
        <w:u w:val="none"/>
      </w:rPr>
    </w:lvl>
    <w:lvl w:ilvl="5">
      <w:start w:val="1"/>
      <w:numFmt w:val="lowerRoman"/>
      <w:lvlText w:val="(%6)"/>
      <w:lvlJc w:val="left"/>
      <w:pPr>
        <w:ind w:left="2678" w:hanging="446"/>
      </w:pPr>
      <w:rPr>
        <w:rFonts w:hint="default"/>
        <w:u w:val="none"/>
      </w:rPr>
    </w:lvl>
    <w:lvl w:ilvl="6">
      <w:start w:val="1"/>
      <w:numFmt w:val="decimal"/>
      <w:lvlText w:val="%7)"/>
      <w:lvlJc w:val="left"/>
      <w:pPr>
        <w:ind w:left="3125" w:hanging="447"/>
      </w:pPr>
      <w:rPr>
        <w:rFonts w:hint="default"/>
        <w:u w:val="none"/>
      </w:rPr>
    </w:lvl>
    <w:lvl w:ilvl="7">
      <w:start w:val="1"/>
      <w:numFmt w:val="lowerLetter"/>
      <w:lvlText w:val="%8)"/>
      <w:lvlJc w:val="left"/>
      <w:pPr>
        <w:ind w:left="3571" w:hanging="446"/>
      </w:pPr>
      <w:rPr>
        <w:rFonts w:hint="default"/>
        <w:u w:val="none"/>
      </w:rPr>
    </w:lvl>
    <w:lvl w:ilvl="8">
      <w:start w:val="1"/>
      <w:numFmt w:val="upperLetter"/>
      <w:lvlText w:val="Schedule %9"/>
      <w:lvlJc w:val="left"/>
      <w:pPr>
        <w:ind w:left="0" w:firstLine="0"/>
      </w:pPr>
      <w:rPr>
        <w:rFonts w:hint="default"/>
        <w:u w:val="none"/>
      </w:rPr>
    </w:lvl>
  </w:abstractNum>
  <w:abstractNum w:abstractNumId="14" w15:restartNumberingAfterBreak="0">
    <w:nsid w:val="52210BE4"/>
    <w:multiLevelType w:val="hybridMultilevel"/>
    <w:tmpl w:val="C05C3F7A"/>
    <w:lvl w:ilvl="0" w:tplc="A030BECA">
      <w:start w:val="2"/>
      <w:numFmt w:val="upperLetter"/>
      <w:lvlText w:val="%1."/>
      <w:lvlJc w:val="left"/>
      <w:pPr>
        <w:ind w:left="21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D803883"/>
    <w:multiLevelType w:val="hybridMultilevel"/>
    <w:tmpl w:val="954E44D2"/>
    <w:lvl w:ilvl="0" w:tplc="BD6C81D4">
      <w:start w:val="3"/>
      <w:numFmt w:val="lowerRoman"/>
      <w:lvlText w:val="%1."/>
      <w:lvlJc w:val="right"/>
      <w:pPr>
        <w:ind w:left="21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30F047D"/>
    <w:multiLevelType w:val="hybridMultilevel"/>
    <w:tmpl w:val="63947C00"/>
    <w:lvl w:ilvl="0" w:tplc="10090015">
      <w:start w:val="1"/>
      <w:numFmt w:val="upp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EC55167"/>
    <w:multiLevelType w:val="multilevel"/>
    <w:tmpl w:val="593E15D2"/>
    <w:lvl w:ilvl="0">
      <w:start w:val="1"/>
      <w:numFmt w:val="decimal"/>
      <w:lvlText w:val="%1."/>
      <w:lvlJc w:val="left"/>
      <w:pPr>
        <w:ind w:left="446" w:hanging="446"/>
      </w:pPr>
      <w:rPr>
        <w:u w:val="none"/>
      </w:rPr>
    </w:lvl>
    <w:lvl w:ilvl="1">
      <w:start w:val="1"/>
      <w:numFmt w:val="upperLetter"/>
      <w:lvlText w:val="%2."/>
      <w:lvlJc w:val="left"/>
      <w:pPr>
        <w:ind w:left="806" w:hanging="360"/>
      </w:pPr>
    </w:lvl>
    <w:lvl w:ilvl="2">
      <w:start w:val="1"/>
      <w:numFmt w:val="lowerRoman"/>
      <w:lvlText w:val="%3."/>
      <w:lvlJc w:val="left"/>
      <w:pPr>
        <w:ind w:left="1339" w:hanging="445"/>
      </w:pPr>
      <w:rPr>
        <w:u w:val="none"/>
      </w:rPr>
    </w:lvl>
    <w:lvl w:ilvl="3">
      <w:start w:val="1"/>
      <w:numFmt w:val="decimal"/>
      <w:lvlText w:val="(%4)"/>
      <w:lvlJc w:val="left"/>
      <w:pPr>
        <w:ind w:left="1786" w:hanging="447"/>
      </w:pPr>
      <w:rPr>
        <w:u w:val="none"/>
      </w:rPr>
    </w:lvl>
    <w:lvl w:ilvl="4">
      <w:start w:val="1"/>
      <w:numFmt w:val="lowerLetter"/>
      <w:lvlText w:val="(%5)"/>
      <w:lvlJc w:val="left"/>
      <w:pPr>
        <w:ind w:left="2232" w:hanging="446"/>
      </w:pPr>
      <w:rPr>
        <w:u w:val="none"/>
      </w:rPr>
    </w:lvl>
    <w:lvl w:ilvl="5">
      <w:start w:val="1"/>
      <w:numFmt w:val="lowerRoman"/>
      <w:lvlText w:val="(%6)"/>
      <w:lvlJc w:val="left"/>
      <w:pPr>
        <w:ind w:left="2678" w:hanging="446"/>
      </w:pPr>
      <w:rPr>
        <w:u w:val="none"/>
      </w:rPr>
    </w:lvl>
    <w:lvl w:ilvl="6">
      <w:start w:val="1"/>
      <w:numFmt w:val="decimal"/>
      <w:lvlText w:val="%7)"/>
      <w:lvlJc w:val="left"/>
      <w:pPr>
        <w:ind w:left="3125" w:hanging="447"/>
      </w:pPr>
      <w:rPr>
        <w:u w:val="none"/>
      </w:rPr>
    </w:lvl>
    <w:lvl w:ilvl="7">
      <w:start w:val="1"/>
      <w:numFmt w:val="lowerLetter"/>
      <w:lvlText w:val="%8)"/>
      <w:lvlJc w:val="left"/>
      <w:pPr>
        <w:ind w:left="3571" w:hanging="446"/>
      </w:pPr>
      <w:rPr>
        <w:u w:val="none"/>
      </w:rPr>
    </w:lvl>
    <w:lvl w:ilvl="8">
      <w:start w:val="1"/>
      <w:numFmt w:val="upperLetter"/>
      <w:lvlText w:val="Schedule %9"/>
      <w:lvlJc w:val="left"/>
      <w:pPr>
        <w:ind w:left="0" w:firstLine="0"/>
      </w:pPr>
      <w:rPr>
        <w:u w:val="none"/>
      </w:rPr>
    </w:lvl>
  </w:abstractNum>
  <w:num w:numId="1" w16cid:durableId="368915548">
    <w:abstractNumId w:val="13"/>
  </w:num>
  <w:num w:numId="2" w16cid:durableId="1950770189">
    <w:abstractNumId w:val="1"/>
  </w:num>
  <w:num w:numId="3" w16cid:durableId="1789084644">
    <w:abstractNumId w:val="8"/>
  </w:num>
  <w:num w:numId="4" w16cid:durableId="1418746593">
    <w:abstractNumId w:val="4"/>
  </w:num>
  <w:num w:numId="5" w16cid:durableId="700396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1516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2315836">
    <w:abstractNumId w:val="16"/>
  </w:num>
  <w:num w:numId="8" w16cid:durableId="178083292">
    <w:abstractNumId w:val="10"/>
  </w:num>
  <w:num w:numId="9" w16cid:durableId="324210239">
    <w:abstractNumId w:val="17"/>
  </w:num>
  <w:num w:numId="10" w16cid:durableId="1724209838">
    <w:abstractNumId w:val="0"/>
  </w:num>
  <w:num w:numId="11" w16cid:durableId="668215285">
    <w:abstractNumId w:val="9"/>
  </w:num>
  <w:num w:numId="12" w16cid:durableId="784009303">
    <w:abstractNumId w:val="7"/>
  </w:num>
  <w:num w:numId="13" w16cid:durableId="1316909527">
    <w:abstractNumId w:val="5"/>
  </w:num>
  <w:num w:numId="14" w16cid:durableId="43722048">
    <w:abstractNumId w:val="12"/>
  </w:num>
  <w:num w:numId="15" w16cid:durableId="1083529730">
    <w:abstractNumId w:val="2"/>
  </w:num>
  <w:num w:numId="16" w16cid:durableId="590283584">
    <w:abstractNumId w:val="15"/>
  </w:num>
  <w:num w:numId="17" w16cid:durableId="2111199431">
    <w:abstractNumId w:val="6"/>
  </w:num>
  <w:num w:numId="18" w16cid:durableId="815102865">
    <w:abstractNumId w:val="3"/>
  </w:num>
  <w:num w:numId="19" w16cid:durableId="105391988">
    <w:abstractNumId w:val="11"/>
  </w:num>
  <w:num w:numId="20" w16cid:durableId="16680518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EA"/>
    <w:rsid w:val="00197669"/>
    <w:rsid w:val="004C26FD"/>
    <w:rsid w:val="00502B33"/>
    <w:rsid w:val="005E12B1"/>
    <w:rsid w:val="008E7713"/>
    <w:rsid w:val="0098782C"/>
    <w:rsid w:val="00AD44F4"/>
    <w:rsid w:val="00B95B86"/>
    <w:rsid w:val="00CC0BEA"/>
    <w:rsid w:val="00DA0CCF"/>
    <w:rsid w:val="00DB07B9"/>
    <w:rsid w:val="00EE33A1"/>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19FA"/>
  <w15:docId w15:val="{998B8E54-28FD-B740-B19F-C0C799DA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124"/>
  </w:style>
  <w:style w:type="paragraph" w:styleId="Heading1">
    <w:name w:val="heading 1"/>
    <w:basedOn w:val="BodyText"/>
    <w:link w:val="Heading1Char"/>
    <w:uiPriority w:val="9"/>
    <w:qFormat/>
    <w:rsid w:val="00DC01E4"/>
    <w:pPr>
      <w:numPr>
        <w:numId w:val="4"/>
      </w:numPr>
      <w:outlineLvl w:val="0"/>
    </w:pPr>
    <w:rPr>
      <w:rFonts w:eastAsiaTheme="majorEastAsia" w:cstheme="majorBidi"/>
      <w:b/>
      <w:szCs w:val="32"/>
    </w:rPr>
  </w:style>
  <w:style w:type="paragraph" w:styleId="Heading2">
    <w:name w:val="heading 2"/>
    <w:basedOn w:val="BodyText"/>
    <w:link w:val="Heading2Char"/>
    <w:uiPriority w:val="9"/>
    <w:unhideWhenUsed/>
    <w:qFormat/>
    <w:rsid w:val="008C51AE"/>
    <w:pPr>
      <w:numPr>
        <w:ilvl w:val="1"/>
        <w:numId w:val="4"/>
      </w:numPr>
      <w:tabs>
        <w:tab w:val="left" w:pos="893"/>
      </w:tabs>
      <w:outlineLvl w:val="1"/>
    </w:pPr>
    <w:rPr>
      <w:rFonts w:eastAsiaTheme="majorEastAsia" w:cstheme="majorBidi"/>
      <w:szCs w:val="26"/>
    </w:rPr>
  </w:style>
  <w:style w:type="paragraph" w:styleId="Heading3">
    <w:name w:val="heading 3"/>
    <w:basedOn w:val="BodyText"/>
    <w:link w:val="Heading3Char"/>
    <w:uiPriority w:val="9"/>
    <w:unhideWhenUsed/>
    <w:qFormat/>
    <w:rsid w:val="003C25DA"/>
    <w:pPr>
      <w:numPr>
        <w:ilvl w:val="2"/>
        <w:numId w:val="4"/>
      </w:numPr>
      <w:tabs>
        <w:tab w:val="left" w:pos="1339"/>
      </w:tabs>
      <w:outlineLvl w:val="2"/>
    </w:pPr>
    <w:rPr>
      <w:rFonts w:eastAsiaTheme="majorEastAsia" w:cstheme="majorBidi"/>
    </w:rPr>
  </w:style>
  <w:style w:type="paragraph" w:styleId="Heading4">
    <w:name w:val="heading 4"/>
    <w:basedOn w:val="BodyText"/>
    <w:link w:val="Heading4Char"/>
    <w:uiPriority w:val="9"/>
    <w:unhideWhenUsed/>
    <w:qFormat/>
    <w:rsid w:val="003C25DA"/>
    <w:pPr>
      <w:numPr>
        <w:ilvl w:val="3"/>
        <w:numId w:val="4"/>
      </w:numPr>
      <w:tabs>
        <w:tab w:val="left" w:pos="1786"/>
      </w:tabs>
      <w:outlineLvl w:val="3"/>
    </w:pPr>
    <w:rPr>
      <w:rFonts w:eastAsiaTheme="majorEastAsia" w:cstheme="majorBidi"/>
      <w:iCs/>
    </w:rPr>
  </w:style>
  <w:style w:type="paragraph" w:styleId="Heading5">
    <w:name w:val="heading 5"/>
    <w:basedOn w:val="BodyText"/>
    <w:link w:val="Heading5Char"/>
    <w:uiPriority w:val="9"/>
    <w:semiHidden/>
    <w:unhideWhenUsed/>
    <w:qFormat/>
    <w:rsid w:val="003C25DA"/>
    <w:pPr>
      <w:numPr>
        <w:ilvl w:val="4"/>
        <w:numId w:val="4"/>
      </w:numPr>
      <w:tabs>
        <w:tab w:val="left" w:pos="2232"/>
      </w:tabs>
      <w:outlineLvl w:val="4"/>
    </w:pPr>
    <w:rPr>
      <w:rFonts w:eastAsiaTheme="majorEastAsia" w:cstheme="majorBidi"/>
    </w:rPr>
  </w:style>
  <w:style w:type="paragraph" w:styleId="Heading6">
    <w:name w:val="heading 6"/>
    <w:basedOn w:val="BodyText"/>
    <w:link w:val="Heading6Char"/>
    <w:uiPriority w:val="9"/>
    <w:semiHidden/>
    <w:unhideWhenUsed/>
    <w:qFormat/>
    <w:rsid w:val="003C25DA"/>
    <w:pPr>
      <w:numPr>
        <w:ilvl w:val="5"/>
        <w:numId w:val="4"/>
      </w:numPr>
      <w:tabs>
        <w:tab w:val="left" w:pos="2678"/>
      </w:tabs>
      <w:outlineLvl w:val="5"/>
    </w:pPr>
    <w:rPr>
      <w:rFonts w:eastAsiaTheme="majorEastAsia" w:cstheme="majorBidi"/>
    </w:rPr>
  </w:style>
  <w:style w:type="paragraph" w:styleId="Heading7">
    <w:name w:val="heading 7"/>
    <w:basedOn w:val="BodyText"/>
    <w:link w:val="Heading7Char"/>
    <w:qFormat/>
    <w:rsid w:val="003C25DA"/>
    <w:pPr>
      <w:numPr>
        <w:ilvl w:val="6"/>
        <w:numId w:val="4"/>
      </w:numPr>
      <w:tabs>
        <w:tab w:val="left" w:pos="3125"/>
      </w:tabs>
      <w:ind w:left="3124" w:hanging="446"/>
      <w:outlineLvl w:val="6"/>
    </w:pPr>
    <w:rPr>
      <w:rFonts w:eastAsiaTheme="majorEastAsia" w:cstheme="majorBidi"/>
      <w:iCs/>
    </w:rPr>
  </w:style>
  <w:style w:type="paragraph" w:styleId="Heading8">
    <w:name w:val="heading 8"/>
    <w:basedOn w:val="BodyText"/>
    <w:link w:val="Heading8Char"/>
    <w:qFormat/>
    <w:rsid w:val="003C25DA"/>
    <w:pPr>
      <w:numPr>
        <w:ilvl w:val="7"/>
        <w:numId w:val="4"/>
      </w:numPr>
      <w:tabs>
        <w:tab w:val="left" w:pos="3571"/>
      </w:tabs>
      <w:outlineLvl w:val="7"/>
    </w:pPr>
    <w:rPr>
      <w:rFonts w:eastAsiaTheme="majorEastAsia" w:cstheme="majorBidi"/>
      <w:szCs w:val="21"/>
    </w:rPr>
  </w:style>
  <w:style w:type="paragraph" w:styleId="Heading9">
    <w:name w:val="heading 9"/>
    <w:basedOn w:val="Normal"/>
    <w:next w:val="BodyText"/>
    <w:link w:val="Heading9Char"/>
    <w:qFormat/>
    <w:rsid w:val="003C25DA"/>
    <w:pPr>
      <w:keepNext/>
      <w:keepLines/>
      <w:numPr>
        <w:ilvl w:val="8"/>
        <w:numId w:val="4"/>
      </w:numPr>
      <w:spacing w:before="280"/>
      <w:jc w:val="center"/>
      <w:outlineLvl w:val="8"/>
    </w:pPr>
    <w:rPr>
      <w:rFonts w:eastAsiaTheme="majorEastAsia" w:cstheme="majorBidi"/>
      <w:b/>
      <w:iCs/>
      <w:cap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10"/>
    <w:qFormat/>
    <w:rsid w:val="00A15077"/>
    <w:pPr>
      <w:keepNext/>
      <w:keepLines/>
      <w:spacing w:before="280" w:after="280"/>
      <w:jc w:val="center"/>
      <w:outlineLvl w:val="0"/>
    </w:pPr>
    <w:rPr>
      <w:rFonts w:eastAsiaTheme="majorEastAsia" w:cstheme="majorBidi"/>
      <w:b/>
      <w:sz w:val="38"/>
      <w:szCs w:val="56"/>
    </w:rPr>
  </w:style>
  <w:style w:type="character" w:customStyle="1" w:styleId="TitleChar">
    <w:name w:val="Title Char"/>
    <w:basedOn w:val="DefaultParagraphFont"/>
    <w:link w:val="Title"/>
    <w:rsid w:val="00A15077"/>
    <w:rPr>
      <w:rFonts w:ascii="Calibri Light" w:eastAsiaTheme="majorEastAsia" w:hAnsi="Calibri Light" w:cstheme="majorBidi"/>
      <w:b/>
      <w:sz w:val="38"/>
      <w:szCs w:val="56"/>
      <w:lang w:val="en-CA"/>
    </w:rPr>
  </w:style>
  <w:style w:type="paragraph" w:customStyle="1" w:styleId="BodySingle">
    <w:name w:val="Body Single"/>
    <w:basedOn w:val="Normal"/>
    <w:next w:val="BodyText"/>
    <w:qFormat/>
    <w:rsid w:val="00491FD9"/>
    <w:pPr>
      <w:spacing w:before="280"/>
    </w:pPr>
  </w:style>
  <w:style w:type="paragraph" w:customStyle="1" w:styleId="BulletBody">
    <w:name w:val="Bullet Body"/>
    <w:basedOn w:val="BodyText"/>
    <w:qFormat/>
    <w:rsid w:val="0018549A"/>
    <w:pPr>
      <w:numPr>
        <w:numId w:val="2"/>
      </w:numPr>
      <w:tabs>
        <w:tab w:val="left" w:pos="446"/>
      </w:tabs>
      <w:ind w:left="446" w:hanging="446"/>
    </w:pPr>
  </w:style>
  <w:style w:type="paragraph" w:styleId="BodyText">
    <w:name w:val="Body Text"/>
    <w:basedOn w:val="BodySingle"/>
    <w:link w:val="BodyTextChar"/>
    <w:qFormat/>
    <w:rsid w:val="00DC01E4"/>
    <w:rPr>
      <w:rFonts w:ascii="Calibri Light" w:hAnsi="Calibri Light"/>
    </w:rPr>
  </w:style>
  <w:style w:type="character" w:customStyle="1" w:styleId="BodyTextChar">
    <w:name w:val="Body Text Char"/>
    <w:basedOn w:val="DefaultParagraphFont"/>
    <w:link w:val="BodyText"/>
    <w:rsid w:val="00DC01E4"/>
    <w:rPr>
      <w:rFonts w:ascii="Calibri Light" w:eastAsia="Times New Roman" w:hAnsi="Calibri Light" w:cs="Times New Roman"/>
      <w:sz w:val="24"/>
      <w:szCs w:val="24"/>
    </w:rPr>
  </w:style>
  <w:style w:type="paragraph" w:customStyle="1" w:styleId="BulletSingle">
    <w:name w:val="Bullet Single"/>
    <w:basedOn w:val="Normal"/>
    <w:qFormat/>
    <w:rsid w:val="0018549A"/>
    <w:pPr>
      <w:tabs>
        <w:tab w:val="left" w:pos="446"/>
        <w:tab w:val="num" w:pos="720"/>
      </w:tabs>
      <w:spacing w:before="280"/>
      <w:ind w:left="446" w:hanging="446"/>
    </w:pPr>
  </w:style>
  <w:style w:type="paragraph" w:customStyle="1" w:styleId="Citation">
    <w:name w:val="Citation"/>
    <w:basedOn w:val="Normal"/>
    <w:qFormat/>
    <w:rsid w:val="0058282C"/>
    <w:pPr>
      <w:keepLines/>
      <w:spacing w:before="120"/>
      <w:ind w:left="720" w:right="720"/>
    </w:pPr>
  </w:style>
  <w:style w:type="character" w:customStyle="1" w:styleId="CommentHidden">
    <w:name w:val="Comment (Hidden)"/>
    <w:basedOn w:val="DefaultParagraphFont"/>
    <w:rsid w:val="00B35ABE"/>
    <w:rPr>
      <w:rFonts w:ascii="Arial" w:hAnsi="Arial"/>
      <w:caps/>
      <w:smallCaps w:val="0"/>
      <w:vanish/>
      <w:color w:val="0000FF"/>
      <w:sz w:val="18"/>
    </w:rPr>
  </w:style>
  <w:style w:type="paragraph" w:styleId="Footer">
    <w:name w:val="footer"/>
    <w:basedOn w:val="Normal"/>
    <w:link w:val="FooterChar"/>
    <w:uiPriority w:val="99"/>
    <w:rsid w:val="00B35ABE"/>
    <w:rPr>
      <w:sz w:val="16"/>
    </w:rPr>
  </w:style>
  <w:style w:type="character" w:customStyle="1" w:styleId="FooterChar">
    <w:name w:val="Footer Char"/>
    <w:basedOn w:val="DefaultParagraphFont"/>
    <w:link w:val="Footer"/>
    <w:uiPriority w:val="99"/>
    <w:rsid w:val="00B35ABE"/>
    <w:rPr>
      <w:rFonts w:ascii="Calibri Light" w:hAnsi="Calibri Light"/>
      <w:sz w:val="16"/>
      <w:lang w:val="en-CA"/>
    </w:rPr>
  </w:style>
  <w:style w:type="paragraph" w:styleId="Header">
    <w:name w:val="header"/>
    <w:basedOn w:val="Normal"/>
    <w:link w:val="HeaderChar"/>
    <w:rsid w:val="00B35ABE"/>
  </w:style>
  <w:style w:type="character" w:customStyle="1" w:styleId="HeaderChar">
    <w:name w:val="Header Char"/>
    <w:basedOn w:val="DefaultParagraphFont"/>
    <w:link w:val="Header"/>
    <w:rsid w:val="00B35ABE"/>
    <w:rPr>
      <w:rFonts w:ascii="Calibri Light" w:hAnsi="Calibri Light"/>
      <w:sz w:val="24"/>
      <w:lang w:val="en-CA"/>
    </w:rPr>
  </w:style>
  <w:style w:type="paragraph" w:customStyle="1" w:styleId="HeadingTitle1">
    <w:name w:val="Heading Title 1"/>
    <w:basedOn w:val="BodySingle"/>
    <w:next w:val="BodyText"/>
    <w:qFormat/>
    <w:rsid w:val="00A949BB"/>
    <w:pPr>
      <w:keepNext/>
      <w:keepLines/>
      <w:jc w:val="center"/>
    </w:pPr>
    <w:rPr>
      <w:b/>
      <w:sz w:val="38"/>
    </w:rPr>
  </w:style>
  <w:style w:type="paragraph" w:customStyle="1" w:styleId="HeadingTitle2">
    <w:name w:val="Heading Title 2"/>
    <w:basedOn w:val="BodySingle"/>
    <w:next w:val="BodyText"/>
    <w:qFormat/>
    <w:rsid w:val="00A949BB"/>
    <w:pPr>
      <w:keepNext/>
      <w:keepLines/>
      <w:jc w:val="center"/>
    </w:pPr>
    <w:rPr>
      <w:b/>
      <w:sz w:val="31"/>
    </w:rPr>
  </w:style>
  <w:style w:type="paragraph" w:customStyle="1" w:styleId="HeadingTitle3">
    <w:name w:val="Heading Title 3"/>
    <w:basedOn w:val="BodySingle"/>
    <w:next w:val="BodyText"/>
    <w:qFormat/>
    <w:rsid w:val="00A949BB"/>
    <w:pPr>
      <w:keepNext/>
      <w:keepLines/>
    </w:pPr>
    <w:rPr>
      <w:b/>
      <w:sz w:val="31"/>
    </w:rPr>
  </w:style>
  <w:style w:type="paragraph" w:customStyle="1" w:styleId="HeadingTitle4">
    <w:name w:val="Heading Title 4"/>
    <w:basedOn w:val="BodySingle"/>
    <w:next w:val="BodyText"/>
    <w:qFormat/>
    <w:rsid w:val="00A949BB"/>
    <w:pPr>
      <w:keepNext/>
      <w:keepLines/>
    </w:pPr>
    <w:rPr>
      <w:b/>
      <w:sz w:val="26"/>
    </w:rPr>
  </w:style>
  <w:style w:type="paragraph" w:customStyle="1" w:styleId="HeadingTitle5">
    <w:name w:val="Heading Title 5"/>
    <w:basedOn w:val="BodySingle"/>
    <w:next w:val="BodyText"/>
    <w:qFormat/>
    <w:rsid w:val="00A949BB"/>
    <w:pPr>
      <w:keepNext/>
      <w:keepLines/>
    </w:pPr>
    <w:rPr>
      <w:i/>
    </w:rPr>
  </w:style>
  <w:style w:type="paragraph" w:customStyle="1" w:styleId="Statute1">
    <w:name w:val="Statute 1"/>
    <w:basedOn w:val="BodySingle"/>
    <w:qFormat/>
    <w:rsid w:val="00A3746E"/>
    <w:pPr>
      <w:ind w:left="446" w:right="446"/>
    </w:pPr>
    <w:rPr>
      <w:sz w:val="22"/>
    </w:rPr>
  </w:style>
  <w:style w:type="paragraph" w:customStyle="1" w:styleId="Statute2">
    <w:name w:val="Statute 2"/>
    <w:basedOn w:val="BodySingle"/>
    <w:qFormat/>
    <w:rsid w:val="008C09A8"/>
    <w:pPr>
      <w:ind w:left="893" w:right="893"/>
    </w:pPr>
    <w:rPr>
      <w:sz w:val="22"/>
    </w:rPr>
  </w:style>
  <w:style w:type="paragraph" w:customStyle="1" w:styleId="Statute3">
    <w:name w:val="Statute 3"/>
    <w:basedOn w:val="BodySingle"/>
    <w:qFormat/>
    <w:rsid w:val="008C09A8"/>
    <w:pPr>
      <w:ind w:left="1339" w:right="1339"/>
    </w:pPr>
    <w:rPr>
      <w:sz w:val="22"/>
    </w:rPr>
  </w:style>
  <w:style w:type="paragraph" w:customStyle="1" w:styleId="Quote1">
    <w:name w:val="Quote 1"/>
    <w:basedOn w:val="BodySingle"/>
    <w:next w:val="Statute1"/>
    <w:semiHidden/>
    <w:rsid w:val="008C09A8"/>
    <w:pPr>
      <w:ind w:left="447" w:right="446" w:hanging="58"/>
    </w:pPr>
    <w:rPr>
      <w:sz w:val="22"/>
    </w:rPr>
  </w:style>
  <w:style w:type="paragraph" w:customStyle="1" w:styleId="Quote2">
    <w:name w:val="Quote 2"/>
    <w:basedOn w:val="BodySingle"/>
    <w:next w:val="Statute2"/>
    <w:semiHidden/>
    <w:rsid w:val="008C09A8"/>
    <w:pPr>
      <w:ind w:left="893" w:right="893" w:hanging="58"/>
    </w:pPr>
    <w:rPr>
      <w:sz w:val="22"/>
    </w:rPr>
  </w:style>
  <w:style w:type="paragraph" w:customStyle="1" w:styleId="Quote3">
    <w:name w:val="Quote 3"/>
    <w:basedOn w:val="BodySingle"/>
    <w:next w:val="Statute3"/>
    <w:semiHidden/>
    <w:rsid w:val="008C09A8"/>
    <w:pPr>
      <w:ind w:left="1340" w:right="1339" w:hanging="58"/>
    </w:pPr>
    <w:rPr>
      <w:sz w:val="22"/>
    </w:rPr>
  </w:style>
  <w:style w:type="paragraph" w:customStyle="1" w:styleId="QuotewithinQuote1">
    <w:name w:val="Quote within Quote 1"/>
    <w:basedOn w:val="Quote1"/>
    <w:next w:val="Statute1"/>
    <w:semiHidden/>
    <w:rsid w:val="00610757"/>
    <w:pPr>
      <w:ind w:left="461" w:hanging="43"/>
    </w:pPr>
  </w:style>
  <w:style w:type="paragraph" w:customStyle="1" w:styleId="QuotewithinQuote2">
    <w:name w:val="Quote within Quote 2"/>
    <w:basedOn w:val="Quote2"/>
    <w:next w:val="Statute2"/>
    <w:semiHidden/>
    <w:rsid w:val="00610757"/>
    <w:pPr>
      <w:ind w:left="907" w:hanging="43"/>
    </w:pPr>
  </w:style>
  <w:style w:type="paragraph" w:customStyle="1" w:styleId="QuotewithinQuote3">
    <w:name w:val="Quote within Quote 3"/>
    <w:basedOn w:val="Quote3"/>
    <w:next w:val="Statute3"/>
    <w:semiHidden/>
    <w:rsid w:val="00610757"/>
    <w:pPr>
      <w:ind w:left="1353" w:hanging="43"/>
    </w:pPr>
  </w:style>
  <w:style w:type="paragraph" w:customStyle="1" w:styleId="Signatory">
    <w:name w:val="Signatory"/>
    <w:basedOn w:val="Normal"/>
    <w:next w:val="BodyText"/>
    <w:qFormat/>
    <w:rsid w:val="00610757"/>
    <w:pPr>
      <w:keepNext/>
      <w:keepLines/>
      <w:tabs>
        <w:tab w:val="right" w:pos="4320"/>
        <w:tab w:val="left" w:pos="5040"/>
        <w:tab w:val="right" w:pos="9360"/>
      </w:tabs>
      <w:spacing w:before="280"/>
    </w:pPr>
  </w:style>
  <w:style w:type="paragraph" w:styleId="NoSpacing">
    <w:name w:val="No Spacing"/>
    <w:uiPriority w:val="1"/>
    <w:semiHidden/>
    <w:rsid w:val="00A15077"/>
    <w:rPr>
      <w:rFonts w:ascii="Calibri Light" w:hAnsi="Calibri Light"/>
      <w:lang w:val="en-CA"/>
    </w:rPr>
  </w:style>
  <w:style w:type="paragraph" w:customStyle="1" w:styleId="WhereasA">
    <w:name w:val="Whereas A"/>
    <w:basedOn w:val="BodyText"/>
    <w:qFormat/>
    <w:rsid w:val="00A10B5B"/>
    <w:pPr>
      <w:tabs>
        <w:tab w:val="num" w:pos="720"/>
      </w:tabs>
      <w:ind w:left="446" w:hanging="446"/>
    </w:pPr>
    <w:rPr>
      <w:szCs w:val="20"/>
    </w:rPr>
  </w:style>
  <w:style w:type="paragraph" w:customStyle="1" w:styleId="WhereasB">
    <w:name w:val="Whereas B"/>
    <w:basedOn w:val="BodyText"/>
    <w:qFormat/>
    <w:rsid w:val="00A10B5B"/>
    <w:pPr>
      <w:tabs>
        <w:tab w:val="num" w:pos="1440"/>
      </w:tabs>
      <w:ind w:left="892" w:hanging="446"/>
    </w:pPr>
    <w:rPr>
      <w:szCs w:val="20"/>
    </w:rPr>
  </w:style>
  <w:style w:type="paragraph" w:customStyle="1" w:styleId="WhereasC">
    <w:name w:val="Whereas C"/>
    <w:basedOn w:val="BodyText"/>
    <w:qFormat/>
    <w:rsid w:val="00A10B5B"/>
    <w:pPr>
      <w:tabs>
        <w:tab w:val="num" w:pos="2160"/>
      </w:tabs>
      <w:ind w:left="2160" w:hanging="720"/>
    </w:pPr>
    <w:rPr>
      <w:szCs w:val="20"/>
    </w:rPr>
  </w:style>
  <w:style w:type="character" w:styleId="PageNumber">
    <w:name w:val="page number"/>
    <w:basedOn w:val="DefaultParagraphFont"/>
    <w:uiPriority w:val="99"/>
    <w:semiHidden/>
    <w:rsid w:val="005A33F9"/>
  </w:style>
  <w:style w:type="character" w:customStyle="1" w:styleId="Heading1Char">
    <w:name w:val="Heading 1 Char"/>
    <w:basedOn w:val="DefaultParagraphFont"/>
    <w:link w:val="Heading1"/>
    <w:rsid w:val="00DC01E4"/>
    <w:rPr>
      <w:rFonts w:ascii="Times New Roman" w:eastAsiaTheme="majorEastAsia" w:hAnsi="Times New Roman" w:cstheme="majorBidi"/>
      <w:b/>
      <w:sz w:val="24"/>
      <w:szCs w:val="32"/>
    </w:rPr>
  </w:style>
  <w:style w:type="character" w:customStyle="1" w:styleId="Heading2Char">
    <w:name w:val="Heading 2 Char"/>
    <w:basedOn w:val="DefaultParagraphFont"/>
    <w:link w:val="Heading2"/>
    <w:rsid w:val="008C51AE"/>
    <w:rPr>
      <w:rFonts w:ascii="Calibri Light" w:eastAsiaTheme="majorEastAsia" w:hAnsi="Calibri Light" w:cstheme="majorBidi"/>
      <w:sz w:val="24"/>
      <w:szCs w:val="26"/>
    </w:rPr>
  </w:style>
  <w:style w:type="character" w:customStyle="1" w:styleId="Heading3Char">
    <w:name w:val="Heading 3 Char"/>
    <w:basedOn w:val="DefaultParagraphFont"/>
    <w:link w:val="Heading3"/>
    <w:rsid w:val="003C25DA"/>
    <w:rPr>
      <w:rFonts w:ascii="Calibri Light" w:eastAsiaTheme="majorEastAsia" w:hAnsi="Calibri Light" w:cstheme="majorBidi"/>
      <w:sz w:val="24"/>
      <w:szCs w:val="24"/>
      <w:lang w:val="en-CA"/>
    </w:rPr>
  </w:style>
  <w:style w:type="character" w:customStyle="1" w:styleId="Heading4Char">
    <w:name w:val="Heading 4 Char"/>
    <w:basedOn w:val="DefaultParagraphFont"/>
    <w:link w:val="Heading4"/>
    <w:rsid w:val="003C25DA"/>
    <w:rPr>
      <w:rFonts w:ascii="Calibri Light" w:eastAsiaTheme="majorEastAsia" w:hAnsi="Calibri Light" w:cstheme="majorBidi"/>
      <w:iCs/>
      <w:sz w:val="24"/>
      <w:lang w:val="en-CA"/>
    </w:rPr>
  </w:style>
  <w:style w:type="character" w:customStyle="1" w:styleId="Heading5Char">
    <w:name w:val="Heading 5 Char"/>
    <w:basedOn w:val="DefaultParagraphFont"/>
    <w:link w:val="Heading5"/>
    <w:rsid w:val="003C25DA"/>
    <w:rPr>
      <w:rFonts w:ascii="Calibri Light" w:eastAsiaTheme="majorEastAsia" w:hAnsi="Calibri Light" w:cstheme="majorBidi"/>
      <w:sz w:val="24"/>
      <w:lang w:val="en-CA"/>
    </w:rPr>
  </w:style>
  <w:style w:type="character" w:customStyle="1" w:styleId="Heading6Char">
    <w:name w:val="Heading 6 Char"/>
    <w:basedOn w:val="DefaultParagraphFont"/>
    <w:link w:val="Heading6"/>
    <w:rsid w:val="003C25DA"/>
    <w:rPr>
      <w:rFonts w:ascii="Calibri Light" w:eastAsiaTheme="majorEastAsia" w:hAnsi="Calibri Light" w:cstheme="majorBidi"/>
      <w:sz w:val="24"/>
      <w:lang w:val="en-CA"/>
    </w:rPr>
  </w:style>
  <w:style w:type="character" w:customStyle="1" w:styleId="Heading7Char">
    <w:name w:val="Heading 7 Char"/>
    <w:basedOn w:val="DefaultParagraphFont"/>
    <w:link w:val="Heading7"/>
    <w:rsid w:val="003C25DA"/>
    <w:rPr>
      <w:rFonts w:ascii="Calibri Light" w:eastAsiaTheme="majorEastAsia" w:hAnsi="Calibri Light" w:cstheme="majorBidi"/>
      <w:iCs/>
      <w:sz w:val="24"/>
      <w:lang w:val="en-CA"/>
    </w:rPr>
  </w:style>
  <w:style w:type="character" w:customStyle="1" w:styleId="Heading8Char">
    <w:name w:val="Heading 8 Char"/>
    <w:basedOn w:val="DefaultParagraphFont"/>
    <w:link w:val="Heading8"/>
    <w:rsid w:val="003C25DA"/>
    <w:rPr>
      <w:rFonts w:ascii="Calibri Light" w:eastAsiaTheme="majorEastAsia" w:hAnsi="Calibri Light" w:cstheme="majorBidi"/>
      <w:sz w:val="24"/>
      <w:szCs w:val="21"/>
      <w:lang w:val="en-CA"/>
    </w:rPr>
  </w:style>
  <w:style w:type="character" w:customStyle="1" w:styleId="Heading9Char">
    <w:name w:val="Heading 9 Char"/>
    <w:basedOn w:val="DefaultParagraphFont"/>
    <w:link w:val="Heading9"/>
    <w:rsid w:val="003C25DA"/>
    <w:rPr>
      <w:rFonts w:ascii="Calibri Light" w:eastAsiaTheme="majorEastAsia" w:hAnsi="Calibri Light" w:cstheme="majorBidi"/>
      <w:b/>
      <w:iCs/>
      <w:caps/>
      <w:sz w:val="24"/>
      <w:szCs w:val="21"/>
      <w:lang w:val="en-CA"/>
    </w:rPr>
  </w:style>
  <w:style w:type="paragraph" w:styleId="TOC1">
    <w:name w:val="toc 1"/>
    <w:basedOn w:val="BodySingle"/>
    <w:next w:val="Normal"/>
    <w:autoRedefine/>
    <w:uiPriority w:val="39"/>
    <w:semiHidden/>
    <w:unhideWhenUsed/>
    <w:rsid w:val="00E33311"/>
    <w:pPr>
      <w:keepNext/>
      <w:keepLines/>
      <w:tabs>
        <w:tab w:val="left" w:pos="446"/>
        <w:tab w:val="right" w:leader="dot" w:pos="9360"/>
      </w:tabs>
      <w:spacing w:after="240"/>
      <w:ind w:left="446" w:right="576" w:hanging="446"/>
    </w:pPr>
    <w:rPr>
      <w:b/>
      <w:caps/>
    </w:rPr>
  </w:style>
  <w:style w:type="paragraph" w:styleId="TOC2">
    <w:name w:val="toc 2"/>
    <w:basedOn w:val="Normal"/>
    <w:next w:val="Normal"/>
    <w:autoRedefine/>
    <w:uiPriority w:val="39"/>
    <w:semiHidden/>
    <w:unhideWhenUsed/>
    <w:rsid w:val="00E33311"/>
    <w:pPr>
      <w:keepLines/>
      <w:tabs>
        <w:tab w:val="left" w:pos="446"/>
        <w:tab w:val="right" w:leader="dot" w:pos="9360"/>
      </w:tabs>
      <w:ind w:left="446" w:right="576" w:hanging="446"/>
    </w:pPr>
  </w:style>
  <w:style w:type="paragraph" w:styleId="TOC3">
    <w:name w:val="toc 3"/>
    <w:basedOn w:val="Normal"/>
    <w:next w:val="Normal"/>
    <w:autoRedefine/>
    <w:uiPriority w:val="39"/>
    <w:semiHidden/>
    <w:unhideWhenUsed/>
    <w:rsid w:val="00E33311"/>
    <w:pPr>
      <w:keepLines/>
      <w:tabs>
        <w:tab w:val="left" w:pos="893"/>
        <w:tab w:val="right" w:leader="dot" w:pos="9360"/>
      </w:tabs>
      <w:ind w:left="892" w:right="576" w:hanging="446"/>
    </w:pPr>
  </w:style>
  <w:style w:type="paragraph" w:styleId="TOC4">
    <w:name w:val="toc 4"/>
    <w:basedOn w:val="Normal"/>
    <w:next w:val="Normal"/>
    <w:autoRedefine/>
    <w:uiPriority w:val="39"/>
    <w:semiHidden/>
    <w:unhideWhenUsed/>
    <w:rsid w:val="00E33311"/>
    <w:pPr>
      <w:keepLines/>
      <w:tabs>
        <w:tab w:val="left" w:pos="1339"/>
        <w:tab w:val="right" w:leader="dot" w:pos="9360"/>
      </w:tabs>
      <w:ind w:left="1339" w:right="576" w:hanging="446"/>
    </w:pPr>
  </w:style>
  <w:style w:type="paragraph" w:styleId="TOC5">
    <w:name w:val="toc 5"/>
    <w:basedOn w:val="Normal"/>
    <w:next w:val="Normal"/>
    <w:autoRedefine/>
    <w:uiPriority w:val="39"/>
    <w:semiHidden/>
    <w:unhideWhenUsed/>
    <w:rsid w:val="00E33311"/>
    <w:pPr>
      <w:keepLines/>
      <w:tabs>
        <w:tab w:val="left" w:pos="1786"/>
        <w:tab w:val="right" w:leader="dot" w:pos="9360"/>
      </w:tabs>
      <w:ind w:left="1785" w:right="576" w:hanging="446"/>
    </w:pPr>
  </w:style>
  <w:style w:type="paragraph" w:styleId="TOC6">
    <w:name w:val="toc 6"/>
    <w:basedOn w:val="Normal"/>
    <w:next w:val="Normal"/>
    <w:autoRedefine/>
    <w:uiPriority w:val="39"/>
    <w:semiHidden/>
    <w:unhideWhenUsed/>
    <w:rsid w:val="00E33311"/>
    <w:pPr>
      <w:keepLines/>
      <w:tabs>
        <w:tab w:val="left" w:pos="2232"/>
        <w:tab w:val="right" w:leader="dot" w:pos="9360"/>
      </w:tabs>
      <w:ind w:left="2232" w:right="576" w:hanging="446"/>
    </w:pPr>
  </w:style>
  <w:style w:type="paragraph" w:styleId="TOC7">
    <w:name w:val="toc 7"/>
    <w:basedOn w:val="Normal"/>
    <w:next w:val="Normal"/>
    <w:autoRedefine/>
    <w:uiPriority w:val="39"/>
    <w:semiHidden/>
    <w:unhideWhenUsed/>
    <w:rsid w:val="00E33311"/>
    <w:pPr>
      <w:keepLines/>
      <w:tabs>
        <w:tab w:val="left" w:pos="2678"/>
        <w:tab w:val="right" w:leader="dot" w:pos="9360"/>
      </w:tabs>
      <w:ind w:left="2678" w:right="576" w:hanging="446"/>
    </w:pPr>
  </w:style>
  <w:style w:type="paragraph" w:styleId="TOC8">
    <w:name w:val="toc 8"/>
    <w:basedOn w:val="Normal"/>
    <w:next w:val="Normal"/>
    <w:autoRedefine/>
    <w:uiPriority w:val="39"/>
    <w:semiHidden/>
    <w:unhideWhenUsed/>
    <w:rsid w:val="00E33311"/>
    <w:pPr>
      <w:keepLines/>
      <w:tabs>
        <w:tab w:val="left" w:pos="3125"/>
        <w:tab w:val="right" w:leader="dot" w:pos="9360"/>
      </w:tabs>
      <w:ind w:left="3124" w:right="576" w:hanging="446"/>
    </w:pPr>
  </w:style>
  <w:style w:type="paragraph" w:styleId="TOC9">
    <w:name w:val="toc 9"/>
    <w:basedOn w:val="Normal"/>
    <w:next w:val="Normal"/>
    <w:autoRedefine/>
    <w:uiPriority w:val="39"/>
    <w:semiHidden/>
    <w:unhideWhenUsed/>
    <w:rsid w:val="00E33311"/>
    <w:pPr>
      <w:keepLines/>
      <w:tabs>
        <w:tab w:val="left" w:pos="3571"/>
      </w:tabs>
      <w:ind w:left="3571" w:right="576" w:hanging="446"/>
    </w:pPr>
  </w:style>
  <w:style w:type="paragraph" w:customStyle="1" w:styleId="Attention">
    <w:name w:val="Attention"/>
    <w:basedOn w:val="Normal"/>
    <w:next w:val="Salutation"/>
    <w:semiHidden/>
    <w:rsid w:val="004124FF"/>
    <w:pPr>
      <w:spacing w:before="280"/>
      <w:ind w:left="1080" w:hanging="1080"/>
    </w:pPr>
  </w:style>
  <w:style w:type="paragraph" w:styleId="Salutation">
    <w:name w:val="Salutation"/>
    <w:basedOn w:val="Normal"/>
    <w:next w:val="Normal"/>
    <w:link w:val="SalutationChar"/>
    <w:uiPriority w:val="99"/>
    <w:semiHidden/>
    <w:unhideWhenUsed/>
    <w:rsid w:val="004124FF"/>
  </w:style>
  <w:style w:type="character" w:customStyle="1" w:styleId="SalutationChar">
    <w:name w:val="Salutation Char"/>
    <w:basedOn w:val="DefaultParagraphFont"/>
    <w:link w:val="Salutation"/>
    <w:uiPriority w:val="99"/>
    <w:semiHidden/>
    <w:rsid w:val="004124FF"/>
    <w:rPr>
      <w:rFonts w:ascii="Calibri Light" w:hAnsi="Calibri Light"/>
      <w:sz w:val="24"/>
      <w:lang w:val="en-C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AD4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GMxXXCqNJ7ewEvYKhwUlHI7Gg==">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104344309FF384FAB1ED19DE8754397" ma:contentTypeVersion="15" ma:contentTypeDescription="Create a new document." ma:contentTypeScope="" ma:versionID="f4dc5e8181c32e4dc92705e026cba28a">
  <xsd:schema xmlns:xsd="http://www.w3.org/2001/XMLSchema" xmlns:xs="http://www.w3.org/2001/XMLSchema" xmlns:p="http://schemas.microsoft.com/office/2006/metadata/properties" xmlns:ns2="700d333c-aa01-4e01-9b95-e422fef05877" xmlns:ns3="1bfb0ef5-86cf-4e16-a0bf-385ed9eb1944" targetNamespace="http://schemas.microsoft.com/office/2006/metadata/properties" ma:root="true" ma:fieldsID="6f687f2290e3eafe715d802240cf1f34" ns2:_="" ns3:_="">
    <xsd:import namespace="700d333c-aa01-4e01-9b95-e422fef05877"/>
    <xsd:import namespace="1bfb0ef5-86cf-4e16-a0bf-385ed9eb19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Last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d333c-aa01-4e01-9b95-e422fef05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c100f0b-763d-4c2a-a1a0-617eaa6d96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astupdated" ma:index="22" nillable="true" ma:displayName="Last updated" ma:format="DateOnly" ma:internalName="Last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fb0ef5-86cf-4e16-a0bf-385ed9eb19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afdc009-aac2-4734-90af-50b09571f111}" ma:internalName="TaxCatchAll" ma:showField="CatchAllData" ma:web="1bfb0ef5-86cf-4e16-a0bf-385ed9eb1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bfb0ef5-86cf-4e16-a0bf-385ed9eb1944" xsi:nil="true"/>
    <lcf76f155ced4ddcb4097134ff3c332f xmlns="700d333c-aa01-4e01-9b95-e422fef05877">
      <Terms xmlns="http://schemas.microsoft.com/office/infopath/2007/PartnerControls"/>
    </lcf76f155ced4ddcb4097134ff3c332f>
    <Lastupdated xmlns="700d333c-aa01-4e01-9b95-e422fef05877"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EEE9BA-676D-4455-921A-D7914AF39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d333c-aa01-4e01-9b95-e422fef05877"/>
    <ds:schemaRef ds:uri="1bfb0ef5-86cf-4e16-a0bf-385ed9eb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7BCCA-25EF-4FA9-9AAC-C2AD01456465}">
  <ds:schemaRefs>
    <ds:schemaRef ds:uri="http://schemas.microsoft.com/sharepoint/v3/contenttype/forms"/>
  </ds:schemaRefs>
</ds:datastoreItem>
</file>

<file path=customXml/itemProps4.xml><?xml version="1.0" encoding="utf-8"?>
<ds:datastoreItem xmlns:ds="http://schemas.openxmlformats.org/officeDocument/2006/customXml" ds:itemID="{6FA65E37-37FF-49D1-90B1-C94903136A4B}">
  <ds:schemaRefs>
    <ds:schemaRef ds:uri="http://schemas.microsoft.com/office/2006/metadata/properties"/>
    <ds:schemaRef ds:uri="http://schemas.microsoft.com/office/infopath/2007/PartnerControls"/>
    <ds:schemaRef ds:uri="1bfb0ef5-86cf-4e16-a0bf-385ed9eb1944"/>
    <ds:schemaRef ds:uri="700d333c-aa01-4e01-9b95-e422fef05877"/>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Focused Education</dc:creator>
  <cp:lastModifiedBy>Jasmine Lee</cp:lastModifiedBy>
  <cp:revision>6</cp:revision>
  <dcterms:created xsi:type="dcterms:W3CDTF">2023-11-02T19:06:00Z</dcterms:created>
  <dcterms:modified xsi:type="dcterms:W3CDTF">2024-04-22T06:16:00Z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0x0101001104344309FF384FAB1ED19DE8754397</vt:lpwstr>
  </property>
</Properties>
</file>